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0D9B" w14:textId="77777777" w:rsidR="005078D6" w:rsidRDefault="005078D6" w:rsidP="002E46F5">
      <w:pPr>
        <w:pStyle w:val="Tytu"/>
      </w:pPr>
      <w:r w:rsidRPr="005078D6">
        <w:t xml:space="preserve">Wytyczne dla wnioskodawców do uzupełnienia PLANU ZARZĄDZANIA DANYMI </w:t>
      </w:r>
      <w:r w:rsidR="000E05A5">
        <w:t xml:space="preserve">(PZD) </w:t>
      </w:r>
      <w:r w:rsidRPr="005078D6">
        <w:t>w projekcie badawczym</w:t>
      </w:r>
      <w:r>
        <w:t xml:space="preserve"> N</w:t>
      </w:r>
      <w:r w:rsidR="000E05A5">
        <w:t xml:space="preserve">arodowego </w:t>
      </w:r>
      <w:r>
        <w:t>C</w:t>
      </w:r>
      <w:r w:rsidR="000E05A5">
        <w:t xml:space="preserve">entrum </w:t>
      </w:r>
      <w:r>
        <w:t>N</w:t>
      </w:r>
      <w:r w:rsidR="000E05A5">
        <w:t>auki</w:t>
      </w:r>
    </w:p>
    <w:p w14:paraId="6A179C84" w14:textId="77777777" w:rsidR="000E05A5" w:rsidRDefault="000E05A5" w:rsidP="001B324F">
      <w:pPr>
        <w:rPr>
          <w:b/>
          <w:color w:val="00B0F0"/>
        </w:rPr>
      </w:pPr>
    </w:p>
    <w:p w14:paraId="26DC7069" w14:textId="77777777" w:rsidR="00FA0822" w:rsidRPr="000E05A5" w:rsidRDefault="005078D6" w:rsidP="001B324F">
      <w:pPr>
        <w:rPr>
          <w:rStyle w:val="Wyrnieniedelikatne"/>
        </w:rPr>
      </w:pPr>
      <w:r w:rsidRPr="000E05A5">
        <w:rPr>
          <w:rStyle w:val="Wyrnieniedelikatne"/>
        </w:rPr>
        <w:t>UWAG</w:t>
      </w:r>
      <w:r w:rsidR="00FA0822" w:rsidRPr="000E05A5">
        <w:rPr>
          <w:rStyle w:val="Wyrnieniedelikatne"/>
        </w:rPr>
        <w:t>A:</w:t>
      </w:r>
    </w:p>
    <w:p w14:paraId="71D13AAB" w14:textId="77777777" w:rsidR="00FA0822" w:rsidRPr="000E05A5" w:rsidRDefault="005078D6" w:rsidP="001B324F">
      <w:pPr>
        <w:rPr>
          <w:rStyle w:val="Wyrnieniedelikatne"/>
        </w:rPr>
      </w:pPr>
      <w:r w:rsidRPr="000E05A5">
        <w:rPr>
          <w:rStyle w:val="Wyrnieniedelikatne"/>
        </w:rPr>
        <w:t>Niestety nie da się przygotować jednolitego wzorca do wypełniania PZD. Każdy plan musi być dostosowany do przeprowadzanych badań (różne metody badawcze, próby, eksperymenty itp. które determinują rodzaje wytworzonych danych, ich selekcję i przygotowanie do udostępnienia, regulacje prawne</w:t>
      </w:r>
      <w:r w:rsidR="00FA0822" w:rsidRPr="000E05A5">
        <w:rPr>
          <w:rStyle w:val="Wyrnieniedelikatne"/>
        </w:rPr>
        <w:t>, miejsce potrzebne na ich przechowywanie w trakcie badań</w:t>
      </w:r>
      <w:r w:rsidR="00CD05C0">
        <w:rPr>
          <w:rStyle w:val="Wyrnieniedelikatne"/>
        </w:rPr>
        <w:t xml:space="preserve"> itd.</w:t>
      </w:r>
      <w:r w:rsidRPr="000E05A5">
        <w:rPr>
          <w:rStyle w:val="Wyrnieniedelikatne"/>
        </w:rPr>
        <w:t xml:space="preserve">). </w:t>
      </w:r>
      <w:r w:rsidR="00FA0822" w:rsidRPr="000E05A5">
        <w:rPr>
          <w:rStyle w:val="Wyrnieniedelikatne"/>
        </w:rPr>
        <w:t>Przykładowe odpowiedzi są jedynie sugestią na jakie pytania NCN oczekuje odpowiedzi i na co zwrócić uwagę. Proszę to odnieść do swoich badań.</w:t>
      </w:r>
    </w:p>
    <w:p w14:paraId="02C499C0" w14:textId="77777777" w:rsidR="005078D6" w:rsidRPr="000E05A5" w:rsidRDefault="005078D6" w:rsidP="001B324F">
      <w:pPr>
        <w:rPr>
          <w:rStyle w:val="Wyrnieniedelikatne"/>
        </w:rPr>
      </w:pPr>
      <w:r w:rsidRPr="000E05A5">
        <w:rPr>
          <w:rStyle w:val="Wyrnieniedelikatne"/>
        </w:rPr>
        <w:t>W niektórych punktach, tam gdzie to możliwe</w:t>
      </w:r>
      <w:r w:rsidR="00CD05C0">
        <w:rPr>
          <w:rStyle w:val="Wyrnieniedelikatne"/>
        </w:rPr>
        <w:t>,</w:t>
      </w:r>
      <w:r w:rsidRPr="000E05A5">
        <w:rPr>
          <w:rStyle w:val="Wyrnieniedelikatne"/>
        </w:rPr>
        <w:t xml:space="preserve"> są wpisane odpowiedzi</w:t>
      </w:r>
      <w:r w:rsidR="00FA0822" w:rsidRPr="000E05A5">
        <w:rPr>
          <w:rStyle w:val="Wyrnieniedelikatne"/>
        </w:rPr>
        <w:t xml:space="preserve"> w kolorze niebieskim</w:t>
      </w:r>
      <w:r w:rsidRPr="000E05A5">
        <w:rPr>
          <w:rStyle w:val="Wyrnieniedelikatne"/>
        </w:rPr>
        <w:t>, które można powielać w PZD do różnych projektów</w:t>
      </w:r>
      <w:r w:rsidR="00FA0822" w:rsidRPr="000E05A5">
        <w:rPr>
          <w:rStyle w:val="Wyrnieniedelikatne"/>
        </w:rPr>
        <w:t>, pod warunkiem, że dan</w:t>
      </w:r>
      <w:r w:rsidR="00CD05C0">
        <w:rPr>
          <w:rStyle w:val="Wyrnieniedelikatne"/>
        </w:rPr>
        <w:t>e badawcze</w:t>
      </w:r>
      <w:r w:rsidR="00FA0822" w:rsidRPr="000E05A5">
        <w:rPr>
          <w:rStyle w:val="Wyrnieniedelikatne"/>
        </w:rPr>
        <w:t xml:space="preserve"> zostaną zdeponowane w RODBUK </w:t>
      </w:r>
      <w:proofErr w:type="spellStart"/>
      <w:r w:rsidR="00FA0822" w:rsidRPr="000E05A5">
        <w:rPr>
          <w:rStyle w:val="Wyrnieniedelikatne"/>
        </w:rPr>
        <w:t>Cracow</w:t>
      </w:r>
      <w:proofErr w:type="spellEnd"/>
      <w:r w:rsidR="00FA0822" w:rsidRPr="000E05A5">
        <w:rPr>
          <w:rStyle w:val="Wyrnieniedelikatne"/>
        </w:rPr>
        <w:t xml:space="preserve"> Open </w:t>
      </w:r>
      <w:proofErr w:type="spellStart"/>
      <w:r w:rsidR="00FA0822" w:rsidRPr="000E05A5">
        <w:rPr>
          <w:rStyle w:val="Wyrnieniedelikatne"/>
        </w:rPr>
        <w:t>Research</w:t>
      </w:r>
      <w:proofErr w:type="spellEnd"/>
      <w:r w:rsidR="00FA0822" w:rsidRPr="000E05A5">
        <w:rPr>
          <w:rStyle w:val="Wyrnieniedelikatne"/>
        </w:rPr>
        <w:t xml:space="preserve"> Data </w:t>
      </w:r>
      <w:proofErr w:type="spellStart"/>
      <w:r w:rsidR="00FA0822" w:rsidRPr="000E05A5">
        <w:rPr>
          <w:rStyle w:val="Wyrnieniedelikatne"/>
        </w:rPr>
        <w:t>Repository</w:t>
      </w:r>
      <w:proofErr w:type="spellEnd"/>
      <w:r w:rsidR="00FA0822" w:rsidRPr="000E05A5">
        <w:rPr>
          <w:rStyle w:val="Wyrnieniedelikatne"/>
        </w:rPr>
        <w:t>. Jeśli w innym miejscu, proszę zapoznać się jaka polityka udostępniania i archiwizowania danych tam obowiązuje.</w:t>
      </w:r>
    </w:p>
    <w:p w14:paraId="4B4B1651" w14:textId="77777777" w:rsidR="005078D6" w:rsidRPr="005078D6" w:rsidRDefault="005078D6" w:rsidP="005078D6">
      <w:pPr>
        <w:rPr>
          <w:b/>
        </w:rPr>
      </w:pPr>
    </w:p>
    <w:p w14:paraId="1AA40AC8" w14:textId="77777777" w:rsidR="001B324F" w:rsidRPr="001B324F" w:rsidRDefault="001B641B" w:rsidP="002E46F5">
      <w:pPr>
        <w:pStyle w:val="Nagwek1"/>
      </w:pPr>
      <w:r w:rsidRPr="001B324F">
        <w:t>Opis danych oraz pozyskiwanie lub ponowne wykorzystanie dostępnych danych</w:t>
      </w:r>
    </w:p>
    <w:p w14:paraId="223E4D9C" w14:textId="77777777" w:rsidR="001B324F" w:rsidRPr="001B324F" w:rsidRDefault="001B324F" w:rsidP="002E46F5">
      <w:pPr>
        <w:pStyle w:val="Nagwek2"/>
      </w:pPr>
      <w:r>
        <w:t xml:space="preserve">1.1 </w:t>
      </w:r>
      <w:r w:rsidRPr="001B324F">
        <w:t>W jaki sposób będą pozyskiwane lub wytwarzane nowe dane lub ponownie wykorzystywane dane już istniejące?</w:t>
      </w:r>
    </w:p>
    <w:p w14:paraId="4B3420EE" w14:textId="77777777" w:rsidR="001B324F" w:rsidRPr="001B324F" w:rsidRDefault="001B324F" w:rsidP="009A4EEB">
      <w:pPr>
        <w:pStyle w:val="Akapitzlist"/>
        <w:numPr>
          <w:ilvl w:val="0"/>
          <w:numId w:val="24"/>
        </w:numPr>
      </w:pPr>
      <w:r w:rsidRPr="001B324F">
        <w:t>Jak będą zbierane nowe dane (pierwotne)? Standardy, metody, oprogramowanie</w:t>
      </w:r>
    </w:p>
    <w:p w14:paraId="29E01A56" w14:textId="77777777" w:rsidR="001B324F" w:rsidRPr="001B324F" w:rsidRDefault="001B324F" w:rsidP="009A4EEB">
      <w:pPr>
        <w:pStyle w:val="Akapitzlist"/>
        <w:numPr>
          <w:ilvl w:val="0"/>
          <w:numId w:val="24"/>
        </w:numPr>
      </w:pPr>
      <w:r w:rsidRPr="001B324F">
        <w:t>Jakie dane badawcze (wtórne) już istniejące bę</w:t>
      </w:r>
      <w:r w:rsidR="009A4EEB">
        <w:t>dą wykorzystywane w badaniach? W</w:t>
      </w:r>
      <w:r w:rsidRPr="001B324F">
        <w:t>łasne, w posiadaniu strony trzeciej</w:t>
      </w:r>
      <w:r w:rsidR="009A4EEB">
        <w:t>?</w:t>
      </w:r>
    </w:p>
    <w:p w14:paraId="155F20D9" w14:textId="77777777" w:rsidR="001B324F" w:rsidRPr="001B324F" w:rsidRDefault="001B324F" w:rsidP="009A4EEB">
      <w:pPr>
        <w:pStyle w:val="Akapitzlist"/>
        <w:numPr>
          <w:ilvl w:val="0"/>
          <w:numId w:val="24"/>
        </w:numPr>
      </w:pPr>
      <w:r w:rsidRPr="001B324F">
        <w:t>Jakie zostaną wdrożone procesy kontroli jakości?</w:t>
      </w:r>
    </w:p>
    <w:p w14:paraId="7D7BE2DF" w14:textId="77777777" w:rsidR="001B324F" w:rsidRDefault="001B324F" w:rsidP="009A4EEB">
      <w:pPr>
        <w:pStyle w:val="Akapitzlist"/>
        <w:numPr>
          <w:ilvl w:val="0"/>
          <w:numId w:val="24"/>
        </w:numPr>
      </w:pPr>
      <w:r w:rsidRPr="001B324F">
        <w:t>Jak wyglądać będzie organizacja plików i zarządzanie ich różnymi wersjami?</w:t>
      </w:r>
    </w:p>
    <w:p w14:paraId="14BB6E24" w14:textId="77777777" w:rsidR="00FC6281" w:rsidRPr="001C23BF" w:rsidRDefault="00FC6281" w:rsidP="00FC6281">
      <w:pPr>
        <w:rPr>
          <w:rStyle w:val="Wyrnieniedelikatne"/>
        </w:rPr>
      </w:pPr>
      <w:r w:rsidRPr="001C23BF">
        <w:rPr>
          <w:rStyle w:val="Wyrnieniedelikatne"/>
        </w:rPr>
        <w:t>Przykładowe odpowiedzi:</w:t>
      </w:r>
    </w:p>
    <w:p w14:paraId="757D088F" w14:textId="77777777" w:rsidR="00FC6281" w:rsidRPr="00FC6281" w:rsidRDefault="00FC6281" w:rsidP="00FC6281">
      <w:r w:rsidRPr="00FC6281">
        <w:t xml:space="preserve">Data </w:t>
      </w:r>
      <w:proofErr w:type="spellStart"/>
      <w:r w:rsidRPr="00FC6281">
        <w:t>will</w:t>
      </w:r>
      <w:proofErr w:type="spellEnd"/>
      <w:r w:rsidRPr="00FC6281">
        <w:t xml:space="preserve"> be </w:t>
      </w:r>
      <w:proofErr w:type="spellStart"/>
      <w:r w:rsidRPr="00FC6281">
        <w:t>obtained</w:t>
      </w:r>
      <w:proofErr w:type="spellEnd"/>
      <w:r w:rsidRPr="00FC6281">
        <w:t xml:space="preserve"> from…/ </w:t>
      </w:r>
      <w:proofErr w:type="spellStart"/>
      <w:r w:rsidRPr="00FC6281">
        <w:t>will</w:t>
      </w:r>
      <w:proofErr w:type="spellEnd"/>
      <w:r w:rsidRPr="00FC6281">
        <w:t xml:space="preserve"> be </w:t>
      </w:r>
      <w:proofErr w:type="spellStart"/>
      <w:r w:rsidRPr="00FC6281">
        <w:t>taken</w:t>
      </w:r>
      <w:proofErr w:type="spellEnd"/>
      <w:r w:rsidRPr="00FC6281">
        <w:t xml:space="preserve"> from….</w:t>
      </w:r>
    </w:p>
    <w:p w14:paraId="58BE399A" w14:textId="77777777" w:rsidR="00FC6281" w:rsidRPr="00FC6281" w:rsidRDefault="00FC6281" w:rsidP="00FC6281">
      <w:r w:rsidRPr="00FC6281">
        <w:t xml:space="preserve">We </w:t>
      </w:r>
      <w:proofErr w:type="spellStart"/>
      <w:r w:rsidRPr="00FC6281">
        <w:t>will</w:t>
      </w:r>
      <w:proofErr w:type="spellEnd"/>
      <w:r w:rsidRPr="00FC6281">
        <w:t xml:space="preserve"> </w:t>
      </w:r>
      <w:proofErr w:type="spellStart"/>
      <w:r w:rsidRPr="00FC6281">
        <w:t>acquire</w:t>
      </w:r>
      <w:proofErr w:type="spellEnd"/>
      <w:r w:rsidRPr="00FC6281">
        <w:t xml:space="preserve">, proces and </w:t>
      </w:r>
      <w:proofErr w:type="spellStart"/>
      <w:r w:rsidRPr="00FC6281">
        <w:t>use</w:t>
      </w:r>
      <w:proofErr w:type="spellEnd"/>
      <w:r w:rsidRPr="00FC6281">
        <w:t xml:space="preserve"> </w:t>
      </w:r>
      <w:proofErr w:type="spellStart"/>
      <w:r w:rsidRPr="00FC6281">
        <w:t>new</w:t>
      </w:r>
      <w:proofErr w:type="spellEnd"/>
      <w:r w:rsidRPr="00FC6281">
        <w:t xml:space="preserve"> [</w:t>
      </w:r>
      <w:proofErr w:type="spellStart"/>
      <w:r w:rsidRPr="00FC6281">
        <w:t>type</w:t>
      </w:r>
      <w:proofErr w:type="spellEnd"/>
      <w:r w:rsidRPr="00FC6281">
        <w:t xml:space="preserve"> of data], as </w:t>
      </w:r>
      <w:proofErr w:type="spellStart"/>
      <w:r w:rsidRPr="00FC6281">
        <w:t>well</w:t>
      </w:r>
      <w:proofErr w:type="spellEnd"/>
      <w:r w:rsidRPr="00FC6281">
        <w:t xml:space="preserve"> as the </w:t>
      </w:r>
      <w:proofErr w:type="spellStart"/>
      <w:r w:rsidRPr="00FC6281">
        <w:t>archival</w:t>
      </w:r>
      <w:proofErr w:type="spellEnd"/>
      <w:r w:rsidRPr="00FC6281">
        <w:t xml:space="preserve"> </w:t>
      </w:r>
      <w:proofErr w:type="spellStart"/>
      <w:r w:rsidRPr="00FC6281">
        <w:t>ones</w:t>
      </w:r>
      <w:proofErr w:type="spellEnd"/>
      <w:r w:rsidRPr="00FC6281">
        <w:t xml:space="preserve"> </w:t>
      </w:r>
      <w:proofErr w:type="spellStart"/>
      <w:r w:rsidRPr="00FC6281">
        <w:t>owned</w:t>
      </w:r>
      <w:proofErr w:type="spellEnd"/>
      <w:r w:rsidRPr="00FC6281">
        <w:t xml:space="preserve"> by…. and from </w:t>
      </w:r>
      <w:proofErr w:type="spellStart"/>
      <w:r w:rsidRPr="00FC6281">
        <w:t>external</w:t>
      </w:r>
      <w:proofErr w:type="spellEnd"/>
      <w:r w:rsidRPr="00FC6281">
        <w:t xml:space="preserve"> </w:t>
      </w:r>
      <w:proofErr w:type="spellStart"/>
      <w:r w:rsidRPr="00FC6281">
        <w:t>reliable</w:t>
      </w:r>
      <w:proofErr w:type="spellEnd"/>
      <w:r w:rsidRPr="00FC6281">
        <w:t xml:space="preserve"> </w:t>
      </w:r>
      <w:proofErr w:type="spellStart"/>
      <w:r w:rsidRPr="00FC6281">
        <w:t>database</w:t>
      </w:r>
      <w:proofErr w:type="spellEnd"/>
      <w:r w:rsidRPr="00FC6281">
        <w:t xml:space="preserve"> and </w:t>
      </w:r>
      <w:proofErr w:type="spellStart"/>
      <w:r w:rsidRPr="00FC6281">
        <w:t>publications</w:t>
      </w:r>
      <w:proofErr w:type="spellEnd"/>
      <w:r w:rsidRPr="00FC6281">
        <w:t>.</w:t>
      </w:r>
    </w:p>
    <w:p w14:paraId="14B4B944" w14:textId="77777777" w:rsidR="00FC6281" w:rsidRPr="00FC6281" w:rsidRDefault="00FC6281" w:rsidP="00FC6281">
      <w:r w:rsidRPr="00FC6281">
        <w:t xml:space="preserve">New data </w:t>
      </w:r>
      <w:proofErr w:type="spellStart"/>
      <w:r w:rsidRPr="00FC6281">
        <w:t>will</w:t>
      </w:r>
      <w:proofErr w:type="spellEnd"/>
      <w:r w:rsidRPr="00FC6281">
        <w:t xml:space="preserve"> be </w:t>
      </w:r>
      <w:proofErr w:type="spellStart"/>
      <w:r w:rsidRPr="00FC6281">
        <w:t>generated</w:t>
      </w:r>
      <w:proofErr w:type="spellEnd"/>
      <w:r w:rsidRPr="00FC6281">
        <w:t xml:space="preserve"> in the </w:t>
      </w:r>
      <w:proofErr w:type="spellStart"/>
      <w:r w:rsidRPr="00FC6281">
        <w:t>project</w:t>
      </w:r>
      <w:proofErr w:type="spellEnd"/>
      <w:r w:rsidRPr="00FC6281">
        <w:t xml:space="preserve"> </w:t>
      </w:r>
      <w:proofErr w:type="spellStart"/>
      <w:r w:rsidRPr="00FC6281">
        <w:t>during</w:t>
      </w:r>
      <w:proofErr w:type="spellEnd"/>
      <w:r w:rsidRPr="00FC6281">
        <w:t xml:space="preserve"> the </w:t>
      </w:r>
      <w:proofErr w:type="spellStart"/>
      <w:r w:rsidRPr="00FC6281">
        <w:t>research</w:t>
      </w:r>
      <w:proofErr w:type="spellEnd"/>
      <w:r w:rsidRPr="00FC6281">
        <w:t xml:space="preserve">. </w:t>
      </w:r>
      <w:proofErr w:type="spellStart"/>
      <w:r w:rsidRPr="00FC6281">
        <w:t>These</w:t>
      </w:r>
      <w:proofErr w:type="spellEnd"/>
      <w:r w:rsidRPr="00FC6281">
        <w:t xml:space="preserve"> </w:t>
      </w:r>
      <w:proofErr w:type="spellStart"/>
      <w:r w:rsidRPr="00FC6281">
        <w:t>will</w:t>
      </w:r>
      <w:proofErr w:type="spellEnd"/>
      <w:r w:rsidRPr="00FC6281">
        <w:t xml:space="preserve"> </w:t>
      </w:r>
      <w:proofErr w:type="spellStart"/>
      <w:r w:rsidRPr="00FC6281">
        <w:t>include</w:t>
      </w:r>
      <w:proofErr w:type="spellEnd"/>
      <w:r w:rsidRPr="00FC6281">
        <w:t>:</w:t>
      </w:r>
    </w:p>
    <w:p w14:paraId="743423E4" w14:textId="77777777" w:rsidR="00FC6281" w:rsidRPr="00FC6281" w:rsidRDefault="00FC6281" w:rsidP="00FC6281">
      <w:r w:rsidRPr="00FC6281">
        <w:lastRenderedPageBreak/>
        <w:t xml:space="preserve">Professional and </w:t>
      </w:r>
      <w:proofErr w:type="spellStart"/>
      <w:r w:rsidRPr="00FC6281">
        <w:t>licenced</w:t>
      </w:r>
      <w:proofErr w:type="spellEnd"/>
      <w:r w:rsidRPr="00FC6281">
        <w:t xml:space="preserve"> software </w:t>
      </w:r>
      <w:proofErr w:type="spellStart"/>
      <w:r w:rsidRPr="00FC6281">
        <w:t>will</w:t>
      </w:r>
      <w:proofErr w:type="spellEnd"/>
      <w:r w:rsidRPr="00FC6281">
        <w:t xml:space="preserve"> be </w:t>
      </w:r>
      <w:proofErr w:type="spellStart"/>
      <w:r w:rsidRPr="00FC6281">
        <w:t>used</w:t>
      </w:r>
      <w:proofErr w:type="spellEnd"/>
      <w:r w:rsidRPr="00FC6281">
        <w:t>:….</w:t>
      </w:r>
    </w:p>
    <w:p w14:paraId="0F51D8E4" w14:textId="77777777" w:rsidR="00FC6281" w:rsidRPr="00FC6281" w:rsidRDefault="00FC6281" w:rsidP="00FC6281">
      <w:r w:rsidRPr="00FC6281">
        <w:t>The existing data from previous studies may be used to compare the results. However, it is not planned to use the existing data a lot.</w:t>
      </w:r>
    </w:p>
    <w:p w14:paraId="51FA6E6E" w14:textId="77777777" w:rsidR="001B324F" w:rsidRDefault="001B324F" w:rsidP="002E46F5">
      <w:pPr>
        <w:pStyle w:val="Nagwek2"/>
      </w:pPr>
      <w:r>
        <w:t xml:space="preserve">1.2 </w:t>
      </w:r>
      <w:r w:rsidRPr="001B324F">
        <w:t>Jakie dane (tj. rodzaje, formaty, objętości) będą pozyskiwane lub wytwarzane w projekcie?</w:t>
      </w:r>
    </w:p>
    <w:p w14:paraId="0F6B565E" w14:textId="77777777" w:rsidR="001B324F" w:rsidRDefault="001B324F" w:rsidP="00C34651">
      <w:pPr>
        <w:pStyle w:val="Akapitzlist"/>
        <w:numPr>
          <w:ilvl w:val="0"/>
          <w:numId w:val="12"/>
        </w:numPr>
      </w:pPr>
      <w:r>
        <w:t>J</w:t>
      </w:r>
      <w:r w:rsidRPr="001B324F">
        <w:t>akie będą rodzaje pozyskanych danych?</w:t>
      </w:r>
    </w:p>
    <w:p w14:paraId="23DD16E9" w14:textId="77777777" w:rsidR="001B324F" w:rsidRDefault="001B324F" w:rsidP="001930ED">
      <w:pPr>
        <w:pStyle w:val="Akapitzlist"/>
        <w:numPr>
          <w:ilvl w:val="0"/>
          <w:numId w:val="12"/>
        </w:numPr>
      </w:pPr>
      <w:r w:rsidRPr="001B324F">
        <w:t>W jakich formatach zostaną zapisane pliki z danymi?</w:t>
      </w:r>
    </w:p>
    <w:p w14:paraId="73C4BC69" w14:textId="77777777" w:rsidR="001B324F" w:rsidRDefault="001B324F" w:rsidP="00FC6281">
      <w:pPr>
        <w:pStyle w:val="Akapitzlist"/>
        <w:numPr>
          <w:ilvl w:val="0"/>
          <w:numId w:val="12"/>
        </w:numPr>
      </w:pPr>
      <w:r w:rsidRPr="001B324F">
        <w:t>Jaki będzie szacunkowy rozmiar wytworzonych danych?</w:t>
      </w:r>
    </w:p>
    <w:p w14:paraId="5D7D0B31" w14:textId="77777777" w:rsidR="00FC6281" w:rsidRPr="001C23BF" w:rsidRDefault="00FC6281" w:rsidP="00FC6281">
      <w:pPr>
        <w:rPr>
          <w:rStyle w:val="Wyrnieniedelikatne"/>
        </w:rPr>
      </w:pPr>
      <w:r w:rsidRPr="001C23BF">
        <w:rPr>
          <w:rStyle w:val="Wyrnieniedelikatne"/>
        </w:rPr>
        <w:t>Przykładowe odpowiedzi:</w:t>
      </w:r>
    </w:p>
    <w:p w14:paraId="21234B2B" w14:textId="77777777" w:rsidR="00FC6281" w:rsidRPr="00FC6281" w:rsidRDefault="00FC6281" w:rsidP="00FC6281">
      <w:r w:rsidRPr="00FC6281">
        <w:t>Data will be collected and analized in standard formats. Text files and publications will be provided in: .txt, .rtf, .doc……</w:t>
      </w:r>
    </w:p>
    <w:p w14:paraId="62076778" w14:textId="77777777" w:rsidR="00FC6281" w:rsidRPr="00FC6281" w:rsidRDefault="00FC6281" w:rsidP="00FC6281">
      <w:r w:rsidRPr="00FC6281">
        <w:t>Each data set will have a separate file on the adopted data-saving convention and folder structure.</w:t>
      </w:r>
    </w:p>
    <w:p w14:paraId="51193EEF" w14:textId="77777777" w:rsidR="00FC6281" w:rsidRPr="00962836" w:rsidRDefault="00FC6281" w:rsidP="00FC6281">
      <w:pPr>
        <w:rPr>
          <w:color w:val="00B0F0"/>
        </w:rPr>
      </w:pPr>
      <w:r w:rsidRPr="00962836">
        <w:rPr>
          <w:color w:val="00B0F0"/>
        </w:rPr>
        <w:t>The estimated volume of data produced will be approximately….</w:t>
      </w:r>
    </w:p>
    <w:p w14:paraId="50903695" w14:textId="77777777" w:rsidR="001B641B" w:rsidRPr="001B324F" w:rsidRDefault="001B641B" w:rsidP="002E46F5">
      <w:pPr>
        <w:pStyle w:val="Nagwek1"/>
      </w:pPr>
      <w:r w:rsidRPr="001B324F">
        <w:t>Dokumentacja i jakość danych</w:t>
      </w:r>
    </w:p>
    <w:p w14:paraId="478AD136" w14:textId="77777777" w:rsidR="001B324F" w:rsidRDefault="001B324F" w:rsidP="002E46F5">
      <w:pPr>
        <w:pStyle w:val="Nagwek2"/>
      </w:pPr>
      <w:r>
        <w:t xml:space="preserve">2.1 </w:t>
      </w:r>
      <w:r w:rsidRPr="001B324F">
        <w:t>Jakie metadane i dokumentacja (np. metodologia oraz sposoby pozyskiwania i organizacji danych) będą towarzyszyć danym w projekcie?</w:t>
      </w:r>
    </w:p>
    <w:p w14:paraId="3388F1B7" w14:textId="77777777" w:rsidR="001B324F" w:rsidRPr="001B324F" w:rsidRDefault="001B324F" w:rsidP="001B324F">
      <w:pPr>
        <w:pStyle w:val="Akapitzlist"/>
        <w:numPr>
          <w:ilvl w:val="0"/>
          <w:numId w:val="13"/>
        </w:numPr>
      </w:pPr>
      <w:r w:rsidRPr="001B324F">
        <w:t>Jakimi metadanymi dane zostaną opisane?</w:t>
      </w:r>
    </w:p>
    <w:p w14:paraId="27ADBEF1" w14:textId="77777777" w:rsidR="001B324F" w:rsidRPr="001B324F" w:rsidRDefault="001B324F" w:rsidP="001B324F">
      <w:pPr>
        <w:pStyle w:val="Akapitzlist"/>
        <w:numPr>
          <w:ilvl w:val="0"/>
          <w:numId w:val="13"/>
        </w:numPr>
      </w:pPr>
      <w:r w:rsidRPr="001B324F">
        <w:t>Jaki międzynarodowy standard zapisu metadanych jest stosowany w repozytorium, w którym dane zostaną zdeponowane?</w:t>
      </w:r>
    </w:p>
    <w:p w14:paraId="4F82E5A3" w14:textId="77777777" w:rsidR="001B324F" w:rsidRDefault="001B324F" w:rsidP="001B324F">
      <w:pPr>
        <w:pStyle w:val="Akapitzlist"/>
        <w:numPr>
          <w:ilvl w:val="0"/>
          <w:numId w:val="13"/>
        </w:numPr>
      </w:pPr>
      <w:r w:rsidRPr="001B324F">
        <w:t>Jakie informacje będą podawane, aby potencjalni użytkownicy byli w stanie w przyszłości odczytać i zinterpretować zebrane dane?</w:t>
      </w:r>
    </w:p>
    <w:p w14:paraId="6BB07FFE" w14:textId="77777777" w:rsidR="00FC6281" w:rsidRPr="001C23BF" w:rsidRDefault="00FC6281" w:rsidP="00FC6281">
      <w:pPr>
        <w:rPr>
          <w:rStyle w:val="Wyrnieniedelikatne"/>
        </w:rPr>
      </w:pPr>
      <w:r w:rsidRPr="001C23BF">
        <w:rPr>
          <w:rStyle w:val="Wyrnieniedelikatne"/>
        </w:rPr>
        <w:t>Przykładow</w:t>
      </w:r>
      <w:r w:rsidR="00FB37E1" w:rsidRPr="001C23BF">
        <w:rPr>
          <w:rStyle w:val="Wyrnieniedelikatne"/>
        </w:rPr>
        <w:t>e</w:t>
      </w:r>
      <w:r w:rsidRPr="001C23BF">
        <w:rPr>
          <w:rStyle w:val="Wyrnieniedelikatne"/>
        </w:rPr>
        <w:t xml:space="preserve"> odpowied</w:t>
      </w:r>
      <w:r w:rsidR="00FB37E1" w:rsidRPr="001C23BF">
        <w:rPr>
          <w:rStyle w:val="Wyrnieniedelikatne"/>
        </w:rPr>
        <w:t>zi</w:t>
      </w:r>
      <w:r w:rsidRPr="001C23BF">
        <w:rPr>
          <w:rStyle w:val="Wyrnieniedelikatne"/>
        </w:rPr>
        <w:t>:</w:t>
      </w:r>
    </w:p>
    <w:p w14:paraId="6D2B350C" w14:textId="77777777" w:rsidR="00FC6281" w:rsidRDefault="00FB37E1" w:rsidP="00FC6281">
      <w:r>
        <w:t>Data from ….. will be covered into xls, txt, gif etc. formats. D</w:t>
      </w:r>
      <w:r w:rsidRPr="00FB37E1">
        <w:t>ata will be stored in direct</w:t>
      </w:r>
      <w:r>
        <w:t>o</w:t>
      </w:r>
      <w:r w:rsidRPr="00FB37E1">
        <w:t>ries with unique name</w:t>
      </w:r>
      <w:r>
        <w:t xml:space="preserve">. </w:t>
      </w:r>
      <w:r w:rsidR="00FC6281" w:rsidRPr="00FC6281">
        <w:t xml:space="preserve">For data deposited in </w:t>
      </w:r>
      <w:r w:rsidR="00FC6281">
        <w:t>RODBUK</w:t>
      </w:r>
      <w:r w:rsidR="00FC6281" w:rsidRPr="00FC6281">
        <w:t>, the Dublin Core metadata standard will be used</w:t>
      </w:r>
      <w:r w:rsidR="00FC6281">
        <w:t>.</w:t>
      </w:r>
    </w:p>
    <w:p w14:paraId="2D9EFE47" w14:textId="77777777" w:rsidR="00FB37E1" w:rsidRDefault="00FB37E1" w:rsidP="00FC6281">
      <w:r w:rsidRPr="00FB37E1">
        <w:t>Subsequent versions of the folders will be numbered chronologically. File titles will include the coded type of samples together with the measurement sample number. The adopted convention of file organisation and sample naming coding will be fixed in the codebook</w:t>
      </w:r>
      <w:r>
        <w:t xml:space="preserve">. </w:t>
      </w:r>
      <w:r w:rsidRPr="00FC6281">
        <w:t xml:space="preserve">For data deposited in </w:t>
      </w:r>
      <w:r>
        <w:t>RODBUK</w:t>
      </w:r>
      <w:r w:rsidRPr="00FC6281">
        <w:t>, the Dublin Core metadata standard will be used</w:t>
      </w:r>
    </w:p>
    <w:p w14:paraId="478DB971" w14:textId="77777777" w:rsidR="00962836" w:rsidRDefault="00FB37E1" w:rsidP="00FC6281">
      <w:r>
        <w:t>File title will be include</w:t>
      </w:r>
      <w:r w:rsidRPr="00FB37E1">
        <w:t xml:space="preserve"> sample code, acquisition date, experiment date and details, data, authors</w:t>
      </w:r>
      <w:r>
        <w:t xml:space="preserve">. </w:t>
      </w:r>
    </w:p>
    <w:p w14:paraId="2310011D" w14:textId="77777777" w:rsidR="00FB37E1" w:rsidRPr="00962836" w:rsidRDefault="00FB37E1" w:rsidP="00FC6281">
      <w:pPr>
        <w:rPr>
          <w:color w:val="00B0F0"/>
        </w:rPr>
      </w:pPr>
      <w:r w:rsidRPr="00962836">
        <w:rPr>
          <w:color w:val="00B0F0"/>
        </w:rPr>
        <w:t>For data deposited in RODBUK, the Dublin Core metadata standard will be used</w:t>
      </w:r>
    </w:p>
    <w:p w14:paraId="38077FF1" w14:textId="77777777" w:rsidR="001B324F" w:rsidRDefault="001B324F" w:rsidP="002E46F5">
      <w:pPr>
        <w:pStyle w:val="Nagwek2"/>
      </w:pPr>
      <w:r>
        <w:t xml:space="preserve">2.2 </w:t>
      </w:r>
      <w:r w:rsidRPr="001B324F">
        <w:t>Jakie planują Państwo zastosować środki kontroli jakości?</w:t>
      </w:r>
    </w:p>
    <w:p w14:paraId="12C40231" w14:textId="77777777" w:rsidR="001B324F" w:rsidRPr="001B324F" w:rsidRDefault="001B324F" w:rsidP="001B324F">
      <w:pPr>
        <w:pStyle w:val="Akapitzlist"/>
        <w:numPr>
          <w:ilvl w:val="0"/>
          <w:numId w:val="14"/>
        </w:numPr>
      </w:pPr>
      <w:r w:rsidRPr="001B324F">
        <w:t>W jaki sposób będzie kontrolowana jakość gromadzonych danych?</w:t>
      </w:r>
    </w:p>
    <w:p w14:paraId="0494C9C7" w14:textId="77777777" w:rsidR="001B324F" w:rsidRPr="001B324F" w:rsidRDefault="001B324F" w:rsidP="001B324F">
      <w:pPr>
        <w:pStyle w:val="Akapitzlist"/>
        <w:numPr>
          <w:ilvl w:val="0"/>
          <w:numId w:val="14"/>
        </w:numPr>
      </w:pPr>
      <w:r w:rsidRPr="001B324F">
        <w:t>Jaka zostanie zastosowana metodologia kontroli, np. kalibracja urządzeń, wzajemna ocena, ponowne pomiary itp.</w:t>
      </w:r>
    </w:p>
    <w:p w14:paraId="5B0D7EB4" w14:textId="77777777" w:rsidR="001B324F" w:rsidRPr="001B324F" w:rsidRDefault="001B324F" w:rsidP="001B324F">
      <w:pPr>
        <w:pStyle w:val="Akapitzlist"/>
        <w:numPr>
          <w:ilvl w:val="0"/>
          <w:numId w:val="14"/>
        </w:numPr>
      </w:pPr>
      <w:r w:rsidRPr="001B324F">
        <w:lastRenderedPageBreak/>
        <w:t>W jaki sposób gromadzone dane zostaną zabezpieczone przed działaniem osób nieuprawnionych?</w:t>
      </w:r>
    </w:p>
    <w:p w14:paraId="2FC2AE10" w14:textId="77777777" w:rsidR="001B324F" w:rsidRPr="001B324F" w:rsidRDefault="001B324F" w:rsidP="001B324F">
      <w:pPr>
        <w:pStyle w:val="Akapitzlist"/>
        <w:numPr>
          <w:ilvl w:val="0"/>
          <w:numId w:val="14"/>
        </w:numPr>
      </w:pPr>
      <w:r w:rsidRPr="001B324F">
        <w:t>Jak będą eliminowane błędy pomiarowe i problem stronniczości?</w:t>
      </w:r>
    </w:p>
    <w:p w14:paraId="5A9C5A27" w14:textId="77777777" w:rsidR="001B641B" w:rsidRDefault="001B324F" w:rsidP="001B324F">
      <w:pPr>
        <w:pStyle w:val="Akapitzlist"/>
        <w:numPr>
          <w:ilvl w:val="0"/>
          <w:numId w:val="14"/>
        </w:numPr>
      </w:pPr>
      <w:r w:rsidRPr="001B324F">
        <w:t>W jaki sposób metody pozyskiwania, analizy i przetwarzania danych mogą wpływać na ich jakość?</w:t>
      </w:r>
    </w:p>
    <w:p w14:paraId="3B3B68CE" w14:textId="77777777" w:rsidR="00FB37E1" w:rsidRPr="001B324F" w:rsidRDefault="00FB37E1" w:rsidP="00FB37E1"/>
    <w:p w14:paraId="71306A1E" w14:textId="77777777" w:rsidR="001B641B" w:rsidRPr="001B324F" w:rsidRDefault="001B641B" w:rsidP="002E46F5">
      <w:pPr>
        <w:pStyle w:val="Nagwek1"/>
      </w:pPr>
      <w:r w:rsidRPr="001B324F">
        <w:t>Przechowywanie i tworzenie kopii zapasowych podczas badań</w:t>
      </w:r>
    </w:p>
    <w:p w14:paraId="69640572" w14:textId="77777777" w:rsidR="001B324F" w:rsidRDefault="001B324F" w:rsidP="002E46F5">
      <w:pPr>
        <w:pStyle w:val="Nagwek2"/>
      </w:pPr>
      <w:r>
        <w:t xml:space="preserve">3.1 </w:t>
      </w:r>
      <w:r w:rsidRPr="001B324F">
        <w:t>W jaki sposób w trakcie projektu będą przechowywane dane i metadane? W jaki sposób będą tworzone ich kopie zapasowe?</w:t>
      </w:r>
    </w:p>
    <w:p w14:paraId="3D31CCB1" w14:textId="77777777" w:rsidR="001B324F" w:rsidRPr="001B324F" w:rsidRDefault="001B324F" w:rsidP="001B324F">
      <w:pPr>
        <w:pStyle w:val="Akapitzlist"/>
        <w:numPr>
          <w:ilvl w:val="0"/>
          <w:numId w:val="15"/>
        </w:numPr>
      </w:pPr>
      <w:r w:rsidRPr="001B324F">
        <w:t xml:space="preserve">Sposób i procedury tworzenia kopii zapasowych: zasada 3-2-1 </w:t>
      </w:r>
    </w:p>
    <w:p w14:paraId="3A8679D1" w14:textId="77777777" w:rsidR="001B324F" w:rsidRPr="001B324F" w:rsidRDefault="001B324F" w:rsidP="001B324F">
      <w:pPr>
        <w:pStyle w:val="Akapitzlist"/>
        <w:numPr>
          <w:ilvl w:val="0"/>
          <w:numId w:val="15"/>
        </w:numPr>
      </w:pPr>
      <w:r w:rsidRPr="001B324F">
        <w:t>Odzyskiwanie danych w przypadku utraty/uszkodzenia</w:t>
      </w:r>
    </w:p>
    <w:p w14:paraId="53FC26C2" w14:textId="77777777" w:rsidR="001B324F" w:rsidRPr="001B324F" w:rsidRDefault="001B324F" w:rsidP="001B324F">
      <w:pPr>
        <w:pStyle w:val="Akapitzlist"/>
        <w:numPr>
          <w:ilvl w:val="0"/>
          <w:numId w:val="15"/>
        </w:numPr>
      </w:pPr>
      <w:r w:rsidRPr="001B324F">
        <w:t>Bezpieczeństwo przepływu danych między członkami zespołu: autoryzowany dostęp lub log-book</w:t>
      </w:r>
    </w:p>
    <w:p w14:paraId="0B67C688" w14:textId="77777777" w:rsidR="001B324F" w:rsidRPr="001B324F" w:rsidRDefault="001B324F" w:rsidP="001B324F">
      <w:pPr>
        <w:pStyle w:val="Akapitzlist"/>
        <w:numPr>
          <w:ilvl w:val="0"/>
          <w:numId w:val="15"/>
        </w:numPr>
      </w:pPr>
      <w:r w:rsidRPr="001B324F">
        <w:t>Zabezpieczenie danych przez zastosowanie programów antywirusowych i haseł dostępu do plików/folderów/komputera/chmury</w:t>
      </w:r>
    </w:p>
    <w:p w14:paraId="27381205" w14:textId="77777777" w:rsidR="001B324F" w:rsidRDefault="009A4EEB" w:rsidP="001B324F">
      <w:pPr>
        <w:pStyle w:val="Akapitzlist"/>
        <w:numPr>
          <w:ilvl w:val="0"/>
          <w:numId w:val="15"/>
        </w:numPr>
      </w:pPr>
      <w:r>
        <w:t>Jak będą przenoszone dane</w:t>
      </w:r>
      <w:r w:rsidR="001B324F" w:rsidRPr="001B324F">
        <w:t xml:space="preserve"> z urządzeń mobilnych, stanowisk terenowych lub sprzętu domowego na główny serwer w miejscu pracy</w:t>
      </w:r>
    </w:p>
    <w:p w14:paraId="2D180FA7" w14:textId="77777777" w:rsidR="00FC6281" w:rsidRPr="00B85804" w:rsidRDefault="00FC6281" w:rsidP="00FC6281">
      <w:pPr>
        <w:rPr>
          <w:rStyle w:val="Wyrnieniedelikatne"/>
        </w:rPr>
      </w:pPr>
      <w:r w:rsidRPr="00B85804">
        <w:rPr>
          <w:rStyle w:val="Wyrnieniedelikatne"/>
        </w:rPr>
        <w:t>Przykładowa odpowiedź:</w:t>
      </w:r>
    </w:p>
    <w:p w14:paraId="0F1D383D" w14:textId="77777777" w:rsidR="00FC6281" w:rsidRDefault="00FC6281" w:rsidP="00FC6281">
      <w:r w:rsidRPr="00FC6281">
        <w:t xml:space="preserve">Data will be stored in </w:t>
      </w:r>
      <w:r>
        <w:t>personal computer/workstation/cloud.</w:t>
      </w:r>
    </w:p>
    <w:p w14:paraId="6F0322F8" w14:textId="77777777" w:rsidR="00FC6281" w:rsidRDefault="00FC6281" w:rsidP="00FC6281">
      <w:r w:rsidRPr="00FC6281">
        <w:t xml:space="preserve">Raw data will back up in a regular manner, not rarer than once per </w:t>
      </w:r>
      <w:r w:rsidR="004952ED">
        <w:t>weeek/</w:t>
      </w:r>
      <w:r w:rsidRPr="00FC6281">
        <w:t>month, and stored as a backup in at leas</w:t>
      </w:r>
      <w:r>
        <w:t>t another device and the cloud according to rule of 3-2-1</w:t>
      </w:r>
      <w:r w:rsidRPr="00FC6281">
        <w:t xml:space="preserve">. Access  to them is protected  - the </w:t>
      </w:r>
      <w:r>
        <w:t>personal computer/workstation/</w:t>
      </w:r>
      <w:r w:rsidRPr="00FC6281">
        <w:t>cloud would be shared only within the research team and will not be accessed without logging in with the AGH account.</w:t>
      </w:r>
    </w:p>
    <w:p w14:paraId="666187BE" w14:textId="77777777" w:rsidR="00FC6281" w:rsidRDefault="00FC6281" w:rsidP="00FC6281"/>
    <w:p w14:paraId="46A16368" w14:textId="77777777" w:rsidR="001B324F" w:rsidRDefault="001B324F" w:rsidP="002E46F5">
      <w:pPr>
        <w:pStyle w:val="Nagwek2"/>
      </w:pPr>
      <w:r>
        <w:t xml:space="preserve">3.2 </w:t>
      </w:r>
      <w:r w:rsidRPr="001B324F">
        <w:t>W jaki sposób zostanie zapewnione bezpieczeństwo i ochrona danych wrażliwych w okresie trwania projektu?</w:t>
      </w:r>
    </w:p>
    <w:p w14:paraId="386F6F63" w14:textId="77777777" w:rsidR="001B324F" w:rsidRPr="001B324F" w:rsidRDefault="001B324F" w:rsidP="000D0B59">
      <w:pPr>
        <w:pStyle w:val="Akapitzlist"/>
        <w:numPr>
          <w:ilvl w:val="0"/>
          <w:numId w:val="17"/>
        </w:numPr>
      </w:pPr>
      <w:r w:rsidRPr="001B324F">
        <w:t xml:space="preserve">Jeśli </w:t>
      </w:r>
      <w:r>
        <w:t xml:space="preserve">w projekcie </w:t>
      </w:r>
      <w:r w:rsidRPr="001B324F">
        <w:t xml:space="preserve">nie ma do czynienia z danymi wrażliwymi </w:t>
      </w:r>
      <w:r>
        <w:t xml:space="preserve">(nie przewiduje się badań z udziałem ludzi) </w:t>
      </w:r>
      <w:r w:rsidRPr="001B324F">
        <w:t>powinno się zamieścić następujący wpis:</w:t>
      </w:r>
    </w:p>
    <w:p w14:paraId="2611044E" w14:textId="77777777" w:rsidR="001B324F" w:rsidRPr="00962836" w:rsidRDefault="002852E2" w:rsidP="001B324F">
      <w:pPr>
        <w:rPr>
          <w:color w:val="00B0F0"/>
        </w:rPr>
      </w:pPr>
      <w:r w:rsidRPr="00962836">
        <w:rPr>
          <w:color w:val="00B0F0"/>
        </w:rPr>
        <w:t>The project does not provide  the creation, storage and processing of sensitive data</w:t>
      </w:r>
      <w:r w:rsidR="001B324F" w:rsidRPr="00962836">
        <w:rPr>
          <w:color w:val="00B0F0"/>
        </w:rPr>
        <w:t>.</w:t>
      </w:r>
    </w:p>
    <w:p w14:paraId="75DEE7EB" w14:textId="77777777" w:rsidR="001B324F" w:rsidRPr="001B324F" w:rsidRDefault="001B324F" w:rsidP="001B324F">
      <w:pPr>
        <w:pStyle w:val="Akapitzlist"/>
        <w:numPr>
          <w:ilvl w:val="0"/>
          <w:numId w:val="16"/>
        </w:numPr>
      </w:pPr>
      <w:r w:rsidRPr="001B324F">
        <w:t>Miejsce przechowywania danych wrażliwych</w:t>
      </w:r>
    </w:p>
    <w:p w14:paraId="03741C6F" w14:textId="77777777" w:rsidR="001B324F" w:rsidRPr="001B324F" w:rsidRDefault="001B324F" w:rsidP="001B324F">
      <w:pPr>
        <w:pStyle w:val="Akapitzlist"/>
        <w:numPr>
          <w:ilvl w:val="0"/>
          <w:numId w:val="16"/>
        </w:numPr>
      </w:pPr>
      <w:r w:rsidRPr="001B324F">
        <w:t>Sposób odzyskiwania danych utraconych w wyniku incydentu</w:t>
      </w:r>
    </w:p>
    <w:p w14:paraId="18737DC2" w14:textId="77777777" w:rsidR="001B324F" w:rsidRPr="001B324F" w:rsidRDefault="001B324F" w:rsidP="001B324F">
      <w:pPr>
        <w:pStyle w:val="Akapitzlist"/>
        <w:numPr>
          <w:ilvl w:val="0"/>
          <w:numId w:val="16"/>
        </w:numPr>
      </w:pPr>
      <w:r w:rsidRPr="001B324F">
        <w:t>Kto będzie miał dostęp do danych w czasie trwania projektu i jak wyglądać będzie kontrola dostępu do danych, zwłaszcza w przypadku współpracy kilku instytucji?</w:t>
      </w:r>
    </w:p>
    <w:p w14:paraId="21AC2E21" w14:textId="77777777" w:rsidR="001B324F" w:rsidRDefault="001B324F" w:rsidP="001B324F">
      <w:pPr>
        <w:pStyle w:val="Akapitzlist"/>
        <w:numPr>
          <w:ilvl w:val="0"/>
          <w:numId w:val="16"/>
        </w:numPr>
      </w:pPr>
      <w:r w:rsidRPr="001B324F">
        <w:t>Określenie, jaką politykę ochrony danych wdrożono w instytucji</w:t>
      </w:r>
    </w:p>
    <w:p w14:paraId="657279BC" w14:textId="77777777" w:rsidR="001B641B" w:rsidRPr="00962836" w:rsidRDefault="002852E2" w:rsidP="001B324F">
      <w:pPr>
        <w:rPr>
          <w:color w:val="00B0F0"/>
          <w:lang w:val="en-US"/>
        </w:rPr>
      </w:pPr>
      <w:r w:rsidRPr="00962836">
        <w:rPr>
          <w:color w:val="00B0F0"/>
          <w:lang w:val="en-US"/>
        </w:rPr>
        <w:t xml:space="preserve">AGH University of Krakow </w:t>
      </w:r>
      <w:r w:rsidR="001B641B" w:rsidRPr="00962836">
        <w:rPr>
          <w:color w:val="00B0F0"/>
          <w:lang w:val="en-US"/>
        </w:rPr>
        <w:t xml:space="preserve">authorities have implemented the Information Security Management System (ISMS), which goal is to protect data and information. A structure of information security management includes, among others: DPO (Data Protection Officer) and IT System Administrator </w:t>
      </w:r>
      <w:r w:rsidR="001B641B" w:rsidRPr="00962836">
        <w:rPr>
          <w:color w:val="00B0F0"/>
          <w:lang w:val="en-US"/>
        </w:rPr>
        <w:lastRenderedPageBreak/>
        <w:t>(Central and Local Officers).  </w:t>
      </w:r>
      <w:r w:rsidR="00BB6C4E" w:rsidRPr="00962836">
        <w:rPr>
          <w:color w:val="00B0F0"/>
          <w:lang w:val="en-US"/>
        </w:rPr>
        <w:t xml:space="preserve">The </w:t>
      </w:r>
      <w:r w:rsidR="001B641B" w:rsidRPr="00962836">
        <w:rPr>
          <w:color w:val="00B0F0"/>
          <w:lang w:val="en-US"/>
        </w:rPr>
        <w:t>Data Protection Officer has been appointed in 2018. ISMS is based on</w:t>
      </w:r>
      <w:r w:rsidR="00BB6C4E" w:rsidRPr="00962836">
        <w:rPr>
          <w:color w:val="00B0F0"/>
          <w:lang w:val="en-US"/>
        </w:rPr>
        <w:t xml:space="preserve"> the</w:t>
      </w:r>
      <w:r w:rsidR="001B641B" w:rsidRPr="00962836">
        <w:rPr>
          <w:color w:val="00B0F0"/>
          <w:lang w:val="en-US"/>
        </w:rPr>
        <w:t xml:space="preserve"> following documentations: Information Security Policy at </w:t>
      </w:r>
      <w:r w:rsidRPr="00962836">
        <w:rPr>
          <w:color w:val="00B0F0"/>
          <w:lang w:val="en-US"/>
        </w:rPr>
        <w:t xml:space="preserve">AGH University of Krakow </w:t>
      </w:r>
      <w:r w:rsidR="001B641B" w:rsidRPr="00962836">
        <w:rPr>
          <w:color w:val="00B0F0"/>
          <w:lang w:val="en-US"/>
        </w:rPr>
        <w:t>(Regulation No.</w:t>
      </w:r>
      <w:r w:rsidR="00AD4676" w:rsidRPr="00962836">
        <w:rPr>
          <w:color w:val="00B0F0"/>
          <w:lang w:val="en-US"/>
        </w:rPr>
        <w:t xml:space="preserve"> </w:t>
      </w:r>
      <w:r w:rsidR="001B641B" w:rsidRPr="00962836">
        <w:rPr>
          <w:color w:val="00B0F0"/>
          <w:lang w:val="en-US"/>
        </w:rPr>
        <w:t xml:space="preserve">9/2017), declaration of application, book of guidelines and security procedures, implementation and functioning of management control at </w:t>
      </w:r>
      <w:r w:rsidRPr="00962836">
        <w:rPr>
          <w:color w:val="00B0F0"/>
          <w:lang w:val="en-US"/>
        </w:rPr>
        <w:t>AGH University of Krakow</w:t>
      </w:r>
      <w:r w:rsidR="001B641B" w:rsidRPr="00962836">
        <w:rPr>
          <w:color w:val="00B0F0"/>
          <w:lang w:val="en-US"/>
        </w:rPr>
        <w:t xml:space="preserve"> (Regulation No.40/2012) and Personal Data Protection Policy (Regulation No. 26/2019).</w:t>
      </w:r>
    </w:p>
    <w:p w14:paraId="73B501A7" w14:textId="77777777" w:rsidR="001B641B" w:rsidRDefault="001B641B" w:rsidP="002E46F5">
      <w:pPr>
        <w:pStyle w:val="Nagwek1"/>
        <w:rPr>
          <w:lang w:val="en-US"/>
        </w:rPr>
      </w:pPr>
      <w:r w:rsidRPr="000D0B59">
        <w:rPr>
          <w:lang w:val="en-US"/>
        </w:rPr>
        <w:t>Wymogi prawne, kodeks postępowania</w:t>
      </w:r>
    </w:p>
    <w:p w14:paraId="020D5424" w14:textId="77777777" w:rsidR="000D0B59" w:rsidRDefault="000D0B59" w:rsidP="002E46F5">
      <w:pPr>
        <w:pStyle w:val="Nagwek2"/>
        <w:rPr>
          <w:lang w:val="en-US"/>
        </w:rPr>
      </w:pPr>
      <w:r>
        <w:rPr>
          <w:lang w:val="en-US"/>
        </w:rPr>
        <w:t xml:space="preserve">4.1 </w:t>
      </w:r>
      <w:r w:rsidRPr="000D0B59">
        <w:rPr>
          <w:lang w:val="en-US"/>
        </w:rPr>
        <w:t>Jeżeli będzie miało miejsce przetwarzanie danych osobowych, w jaki sposób zostanie zapewniona zgodność z przepisami dotyczącymi danych osobowych oraz ich ochrony?</w:t>
      </w:r>
    </w:p>
    <w:p w14:paraId="54618EEA" w14:textId="77777777" w:rsidR="000D0B59" w:rsidRPr="001B324F" w:rsidRDefault="000D0B59" w:rsidP="000D0B59">
      <w:pPr>
        <w:pStyle w:val="Akapitzlist"/>
        <w:numPr>
          <w:ilvl w:val="0"/>
          <w:numId w:val="17"/>
        </w:numPr>
      </w:pPr>
      <w:r w:rsidRPr="001B324F">
        <w:t xml:space="preserve">Jeśli </w:t>
      </w:r>
      <w:r>
        <w:t xml:space="preserve">w projekcie </w:t>
      </w:r>
      <w:r w:rsidRPr="001B324F">
        <w:t xml:space="preserve">nie ma do czynienia z </w:t>
      </w:r>
      <w:r>
        <w:t xml:space="preserve">przetwarzaniem danych osobowych (nie przewiduje się badań z udziałem ludzi) </w:t>
      </w:r>
      <w:r w:rsidRPr="001B324F">
        <w:t>powinno się zamieścić następujący wpis:</w:t>
      </w:r>
    </w:p>
    <w:p w14:paraId="3DB49CCC" w14:textId="77777777" w:rsidR="000D0B59" w:rsidRPr="00962836" w:rsidRDefault="002852E2" w:rsidP="002852E2">
      <w:pPr>
        <w:rPr>
          <w:color w:val="00B0F0"/>
        </w:rPr>
      </w:pPr>
      <w:r w:rsidRPr="00962836">
        <w:rPr>
          <w:color w:val="00B0F0"/>
        </w:rPr>
        <w:t>The project does not provide for the processing of personal data</w:t>
      </w:r>
      <w:r w:rsidR="000D0B59" w:rsidRPr="00962836">
        <w:rPr>
          <w:color w:val="00B0F0"/>
        </w:rPr>
        <w:t>.</w:t>
      </w:r>
    </w:p>
    <w:p w14:paraId="54F01D44" w14:textId="77777777" w:rsidR="000D0B59" w:rsidRPr="000D0B59" w:rsidRDefault="000D0B59" w:rsidP="000D0B59">
      <w:pPr>
        <w:pStyle w:val="Akapitzlist"/>
        <w:numPr>
          <w:ilvl w:val="0"/>
          <w:numId w:val="17"/>
        </w:numPr>
        <w:rPr>
          <w:lang w:val="en-US"/>
        </w:rPr>
      </w:pPr>
      <w:r w:rsidRPr="000D0B59">
        <w:rPr>
          <w:lang w:val="en-US"/>
        </w:rPr>
        <w:t>Czy w projekcie będą gromadzone i przetwarzane dane osobowe? Jeśli tak, to w jaki sposób zostanie zapewniona ochrona tych danych?</w:t>
      </w:r>
    </w:p>
    <w:p w14:paraId="1A9FADC5" w14:textId="77777777" w:rsidR="000D0B59" w:rsidRPr="000D0B59" w:rsidRDefault="000D0B59" w:rsidP="000D0B59">
      <w:pPr>
        <w:pStyle w:val="Akapitzlist"/>
        <w:numPr>
          <w:ilvl w:val="0"/>
          <w:numId w:val="17"/>
        </w:numPr>
        <w:rPr>
          <w:lang w:val="en-US"/>
        </w:rPr>
      </w:pPr>
      <w:r w:rsidRPr="000D0B59">
        <w:rPr>
          <w:lang w:val="en-US"/>
        </w:rPr>
        <w:t>Czy w procesie pozyskiwania danych niezbędna będzie ich anonimizacja lub pseudonimizacja? Szyfrowanie danych?</w:t>
      </w:r>
    </w:p>
    <w:p w14:paraId="7ADA1FE7" w14:textId="77777777" w:rsidR="000D0B59" w:rsidRPr="000D0B59" w:rsidRDefault="000D0B59" w:rsidP="000D0B59">
      <w:pPr>
        <w:pStyle w:val="Akapitzlist"/>
        <w:numPr>
          <w:ilvl w:val="0"/>
          <w:numId w:val="17"/>
        </w:numPr>
        <w:rPr>
          <w:lang w:val="en-US"/>
        </w:rPr>
      </w:pPr>
      <w:r w:rsidRPr="000D0B59">
        <w:rPr>
          <w:lang w:val="en-US"/>
        </w:rPr>
        <w:t>Czy określono procedurę dostępu dla uprawnionych użytkowników danych osobowych?</w:t>
      </w:r>
    </w:p>
    <w:p w14:paraId="1D06C9BF" w14:textId="77777777" w:rsidR="004952ED" w:rsidRPr="00B85804" w:rsidRDefault="004952ED" w:rsidP="002852E2">
      <w:pPr>
        <w:spacing w:after="0"/>
        <w:rPr>
          <w:rStyle w:val="Wyrnienieintensywne"/>
        </w:rPr>
      </w:pPr>
      <w:r w:rsidRPr="00B85804">
        <w:rPr>
          <w:rStyle w:val="Wyrnienieintensywne"/>
        </w:rPr>
        <w:t>Przykładowa odpowiedź</w:t>
      </w:r>
    </w:p>
    <w:p w14:paraId="28765C5C" w14:textId="77777777" w:rsidR="00B85804" w:rsidRPr="00B85804" w:rsidRDefault="00B85804" w:rsidP="002852E2">
      <w:pPr>
        <w:spacing w:after="0"/>
        <w:rPr>
          <w:color w:val="000000" w:themeColor="text1"/>
          <w:lang w:val="en-US"/>
        </w:rPr>
      </w:pPr>
    </w:p>
    <w:p w14:paraId="5FC20332" w14:textId="77777777" w:rsidR="008D22F2" w:rsidRPr="00962836" w:rsidRDefault="008D22F2" w:rsidP="002852E2">
      <w:pPr>
        <w:spacing w:after="0"/>
        <w:rPr>
          <w:color w:val="00B0F0"/>
          <w:lang w:val="en-US"/>
        </w:rPr>
      </w:pPr>
      <w:r w:rsidRPr="00962836">
        <w:rPr>
          <w:color w:val="00B0F0"/>
          <w:lang w:val="en-US"/>
        </w:rPr>
        <w:t>The documentation of the personal data processing consist of:</w:t>
      </w:r>
    </w:p>
    <w:p w14:paraId="310183D6" w14:textId="77777777" w:rsidR="008D22F2" w:rsidRPr="00962836" w:rsidRDefault="008D22F2" w:rsidP="002852E2">
      <w:pPr>
        <w:pStyle w:val="Akapitzlist"/>
        <w:numPr>
          <w:ilvl w:val="0"/>
          <w:numId w:val="9"/>
        </w:numPr>
        <w:spacing w:after="0"/>
        <w:rPr>
          <w:color w:val="00B0F0"/>
          <w:lang w:val="en-US"/>
        </w:rPr>
      </w:pPr>
      <w:r w:rsidRPr="00962836">
        <w:rPr>
          <w:color w:val="00B0F0"/>
          <w:lang w:val="en-US"/>
        </w:rPr>
        <w:t>Register of processing activities</w:t>
      </w:r>
    </w:p>
    <w:p w14:paraId="222B6716" w14:textId="77777777" w:rsidR="008D22F2" w:rsidRPr="00962836" w:rsidRDefault="008D22F2" w:rsidP="002852E2">
      <w:pPr>
        <w:pStyle w:val="Akapitzlist"/>
        <w:numPr>
          <w:ilvl w:val="0"/>
          <w:numId w:val="9"/>
        </w:numPr>
        <w:spacing w:after="0"/>
        <w:rPr>
          <w:color w:val="00B0F0"/>
          <w:lang w:val="en-US"/>
        </w:rPr>
      </w:pPr>
      <w:r w:rsidRPr="00962836">
        <w:rPr>
          <w:color w:val="00B0F0"/>
          <w:lang w:val="en-US"/>
        </w:rPr>
        <w:t>Register of processing activities category</w:t>
      </w:r>
    </w:p>
    <w:p w14:paraId="761E6F43" w14:textId="77777777" w:rsidR="008D22F2" w:rsidRPr="00962836" w:rsidRDefault="008D22F2" w:rsidP="002852E2">
      <w:pPr>
        <w:pStyle w:val="Akapitzlist"/>
        <w:numPr>
          <w:ilvl w:val="0"/>
          <w:numId w:val="9"/>
        </w:numPr>
        <w:spacing w:after="0"/>
        <w:rPr>
          <w:color w:val="00B0F0"/>
          <w:lang w:val="en-US"/>
        </w:rPr>
      </w:pPr>
      <w:r w:rsidRPr="00962836">
        <w:rPr>
          <w:color w:val="00B0F0"/>
          <w:lang w:val="en-US"/>
        </w:rPr>
        <w:t>Register of personal data breach</w:t>
      </w:r>
    </w:p>
    <w:p w14:paraId="089F46FE" w14:textId="77777777" w:rsidR="008D22F2" w:rsidRPr="00962836" w:rsidRDefault="008D22F2" w:rsidP="002852E2">
      <w:pPr>
        <w:pStyle w:val="Akapitzlist"/>
        <w:numPr>
          <w:ilvl w:val="0"/>
          <w:numId w:val="9"/>
        </w:numPr>
        <w:spacing w:after="0"/>
        <w:rPr>
          <w:color w:val="00B0F0"/>
          <w:lang w:val="en-US"/>
        </w:rPr>
      </w:pPr>
      <w:r w:rsidRPr="00962836">
        <w:rPr>
          <w:color w:val="00B0F0"/>
          <w:lang w:val="en-US"/>
        </w:rPr>
        <w:t>Report of personal data breach</w:t>
      </w:r>
    </w:p>
    <w:p w14:paraId="6173363E" w14:textId="77777777" w:rsidR="008D22F2" w:rsidRPr="00962836" w:rsidRDefault="008D22F2" w:rsidP="002852E2">
      <w:pPr>
        <w:pStyle w:val="Akapitzlist"/>
        <w:numPr>
          <w:ilvl w:val="0"/>
          <w:numId w:val="9"/>
        </w:numPr>
        <w:spacing w:after="0"/>
        <w:rPr>
          <w:color w:val="00B0F0"/>
          <w:lang w:val="en-US"/>
        </w:rPr>
      </w:pPr>
      <w:r w:rsidRPr="00962836">
        <w:rPr>
          <w:color w:val="00B0F0"/>
          <w:lang w:val="en-US"/>
        </w:rPr>
        <w:t>Entrustment agreement for the processing of personal data</w:t>
      </w:r>
    </w:p>
    <w:p w14:paraId="1BF4DCAA" w14:textId="77777777" w:rsidR="008D22F2" w:rsidRPr="00962836" w:rsidRDefault="008D22F2" w:rsidP="002852E2">
      <w:pPr>
        <w:spacing w:after="0"/>
        <w:rPr>
          <w:color w:val="00B0F0"/>
          <w:lang w:val="en-US"/>
        </w:rPr>
      </w:pPr>
      <w:r w:rsidRPr="00962836">
        <w:rPr>
          <w:color w:val="00B0F0"/>
          <w:lang w:val="en-US"/>
        </w:rPr>
        <w:t>Management procedure of</w:t>
      </w:r>
      <w:r w:rsidR="00BB6C4E" w:rsidRPr="00962836">
        <w:rPr>
          <w:color w:val="00B0F0"/>
          <w:lang w:val="en-US"/>
        </w:rPr>
        <w:t xml:space="preserve"> the</w:t>
      </w:r>
      <w:r w:rsidRPr="00962836">
        <w:rPr>
          <w:color w:val="00B0F0"/>
          <w:lang w:val="en-US"/>
        </w:rPr>
        <w:t xml:space="preserve"> personal data access is specified in the Personal Data Protection Policy of </w:t>
      </w:r>
      <w:r w:rsidR="002852E2" w:rsidRPr="00962836">
        <w:rPr>
          <w:color w:val="00B0F0"/>
          <w:lang w:val="en-US"/>
        </w:rPr>
        <w:t xml:space="preserve">AGH University of Krakow </w:t>
      </w:r>
      <w:r w:rsidRPr="00962836">
        <w:rPr>
          <w:color w:val="00B0F0"/>
          <w:lang w:val="en-US"/>
        </w:rPr>
        <w:t>(Regulation No. 26/2019)</w:t>
      </w:r>
    </w:p>
    <w:p w14:paraId="1BC22E11" w14:textId="77777777" w:rsidR="004952ED" w:rsidRPr="004952ED" w:rsidRDefault="004952ED" w:rsidP="002852E2">
      <w:pPr>
        <w:spacing w:after="0"/>
        <w:rPr>
          <w:lang w:val="en-US"/>
        </w:rPr>
      </w:pPr>
    </w:p>
    <w:p w14:paraId="036E0085" w14:textId="77777777" w:rsidR="000D0B59" w:rsidRDefault="000D0B59" w:rsidP="002E46F5">
      <w:pPr>
        <w:pStyle w:val="Nagwek2"/>
      </w:pPr>
      <w:r>
        <w:t xml:space="preserve">4.2 </w:t>
      </w:r>
      <w:r w:rsidRPr="000D0B59">
        <w:t>W jaki sposób planują Państwo zapewnić zgodność z innymi przepisami, takimi jak prawa własności intelektualnej i prawa własności? Jakie przepisy znajdują w tym przypadku zastosowanie?</w:t>
      </w:r>
    </w:p>
    <w:p w14:paraId="2E16A697" w14:textId="77777777" w:rsidR="000D0B59" w:rsidRPr="000D0B59" w:rsidRDefault="000D0B59" w:rsidP="000D0B59">
      <w:pPr>
        <w:pStyle w:val="Akapitzlist"/>
        <w:numPr>
          <w:ilvl w:val="0"/>
          <w:numId w:val="19"/>
        </w:numPr>
      </w:pPr>
      <w:r w:rsidRPr="000D0B59">
        <w:t xml:space="preserve">Kto będzie właścicielem wytwarzanych danych (należy wskazać wszystkich właścicieli)? </w:t>
      </w:r>
    </w:p>
    <w:p w14:paraId="3601B224" w14:textId="77777777" w:rsidR="000D0B59" w:rsidRPr="000D0B59" w:rsidRDefault="000D0B59" w:rsidP="000D0B59">
      <w:pPr>
        <w:pStyle w:val="Akapitzlist"/>
        <w:numPr>
          <w:ilvl w:val="0"/>
          <w:numId w:val="19"/>
        </w:numPr>
      </w:pPr>
      <w:r w:rsidRPr="000D0B59">
        <w:t>Czy istnieją jakiekolwiek ograniczenia prawne dotyczące ponownego wykorzystania danych pochodzących od osób trzecich?</w:t>
      </w:r>
    </w:p>
    <w:p w14:paraId="7A1BED43" w14:textId="77777777" w:rsidR="000D0B59" w:rsidRPr="000D0B59" w:rsidRDefault="000D0B59" w:rsidP="000D0B59">
      <w:pPr>
        <w:pStyle w:val="Akapitzlist"/>
        <w:numPr>
          <w:ilvl w:val="0"/>
          <w:numId w:val="19"/>
        </w:numPr>
      </w:pPr>
      <w:r w:rsidRPr="000D0B59">
        <w:t>Jakie zostaną zastosowane licencje?</w:t>
      </w:r>
    </w:p>
    <w:p w14:paraId="1C6A098B" w14:textId="77777777" w:rsidR="000D0B59" w:rsidRDefault="000D0B59" w:rsidP="000D0B59">
      <w:pPr>
        <w:pStyle w:val="Akapitzlist"/>
        <w:numPr>
          <w:ilvl w:val="0"/>
          <w:numId w:val="19"/>
        </w:numPr>
      </w:pPr>
      <w:r w:rsidRPr="000D0B59">
        <w:t>Czy przed udostępnieniem danych konieczne będzie uzyskanie odpowiedniego zezwolenia w zakresie praw autorskich?</w:t>
      </w:r>
    </w:p>
    <w:p w14:paraId="2AFCEA0C" w14:textId="77777777" w:rsidR="004952ED" w:rsidRPr="00B85804" w:rsidRDefault="004952ED" w:rsidP="004952ED">
      <w:pPr>
        <w:rPr>
          <w:rStyle w:val="Wyrnieniedelikatne"/>
        </w:rPr>
      </w:pPr>
      <w:r w:rsidRPr="00B85804">
        <w:rPr>
          <w:rStyle w:val="Wyrnieniedelikatne"/>
        </w:rPr>
        <w:t>Przykładowa odpowiedź:</w:t>
      </w:r>
    </w:p>
    <w:p w14:paraId="43AB8BF3" w14:textId="77777777" w:rsidR="004952ED" w:rsidRPr="004952ED" w:rsidRDefault="004952ED" w:rsidP="004952ED">
      <w:r w:rsidRPr="00962836">
        <w:rPr>
          <w:color w:val="00B0F0"/>
        </w:rPr>
        <w:lastRenderedPageBreak/>
        <w:t xml:space="preserve">The owner of the data will be the AGH University of Krakow. The copyright owner of the data will be the authors of the data. In the field of intellectual property rights will be applied: the Act on Copyright and Related Rights and the Acton Industrial Property Law, as well the Regulation for the management of copyright and related rights, industrial property rights and the principles of commercialization in AGH University of Krakow introduced by Regulation No. 18/2015. </w:t>
      </w:r>
      <w:r w:rsidRPr="00962836">
        <w:rPr>
          <w:color w:val="00B0F0"/>
        </w:rPr>
        <w:br/>
        <w:t xml:space="preserve">Data will be shared under …. License </w:t>
      </w:r>
      <w:r w:rsidRPr="004952ED">
        <w:t>(Należy wybrać licencję CC0 lub CC BY).</w:t>
      </w:r>
    </w:p>
    <w:p w14:paraId="2724CEF5" w14:textId="77777777" w:rsidR="00935DE4" w:rsidRPr="000D0B59" w:rsidRDefault="00935DE4" w:rsidP="002E46F5">
      <w:pPr>
        <w:pStyle w:val="Nagwek1"/>
      </w:pPr>
      <w:r w:rsidRPr="000D0B59">
        <w:t>Udostępnianie i długotrwałe przechowywanie danych</w:t>
      </w:r>
    </w:p>
    <w:p w14:paraId="4A245323" w14:textId="77777777" w:rsidR="000D0B59" w:rsidRDefault="000D0B59" w:rsidP="002E46F5">
      <w:pPr>
        <w:pStyle w:val="Nagwek2"/>
      </w:pPr>
      <w:r>
        <w:t xml:space="preserve">5.1 </w:t>
      </w:r>
      <w:r w:rsidRPr="000D0B59">
        <w:t>Kiedy i w jaki sposób będą udostępniane dane z projektu? Czy istnieją ewentualne ograniczenia i zakazy dotyczące ich udostępniania?</w:t>
      </w:r>
    </w:p>
    <w:p w14:paraId="6E964027" w14:textId="77777777" w:rsidR="000D0B59" w:rsidRPr="000D0B59" w:rsidRDefault="000D0B59" w:rsidP="000D0B59">
      <w:pPr>
        <w:pStyle w:val="Akapitzlist"/>
        <w:numPr>
          <w:ilvl w:val="0"/>
          <w:numId w:val="20"/>
        </w:numPr>
      </w:pPr>
      <w:r w:rsidRPr="000D0B59">
        <w:t>Kiedy dane zostaną udostępnione: w trakcie, czy po zakończeniu badań?</w:t>
      </w:r>
    </w:p>
    <w:p w14:paraId="1527FB3A" w14:textId="77777777" w:rsidR="000D0B59" w:rsidRPr="000D0B59" w:rsidRDefault="000D0B59" w:rsidP="000D0B59">
      <w:pPr>
        <w:pStyle w:val="Akapitzlist"/>
        <w:numPr>
          <w:ilvl w:val="0"/>
          <w:numId w:val="20"/>
        </w:numPr>
      </w:pPr>
      <w:r w:rsidRPr="000D0B59">
        <w:t>Jak długo będą przechowywane w repozytorium?</w:t>
      </w:r>
    </w:p>
    <w:p w14:paraId="39DD98A4" w14:textId="77777777" w:rsidR="000D0B59" w:rsidRPr="000D0B59" w:rsidRDefault="000D0B59" w:rsidP="000D0B59">
      <w:pPr>
        <w:pStyle w:val="Akapitzlist"/>
        <w:numPr>
          <w:ilvl w:val="0"/>
          <w:numId w:val="20"/>
        </w:numPr>
      </w:pPr>
      <w:r w:rsidRPr="000D0B59">
        <w:t>Czy istnieją jakieś ograniczenia i przeszkody uniemożliwiające ich pełne lub częściowe udostępnienie?</w:t>
      </w:r>
    </w:p>
    <w:p w14:paraId="0535AABE" w14:textId="77777777" w:rsidR="000D0B59" w:rsidRPr="000D0B59" w:rsidRDefault="000D0B59" w:rsidP="000D0B59">
      <w:pPr>
        <w:pStyle w:val="Akapitzlist"/>
        <w:numPr>
          <w:ilvl w:val="0"/>
          <w:numId w:val="20"/>
        </w:numPr>
      </w:pPr>
      <w:r w:rsidRPr="000D0B59">
        <w:t>Czy wydawcy czasopism będą wymagać składowania danych na poparcie ustaleń publikacji?</w:t>
      </w:r>
    </w:p>
    <w:p w14:paraId="76E3E25C" w14:textId="77777777" w:rsidR="000D0B59" w:rsidRDefault="000D0B59" w:rsidP="000D0B59">
      <w:pPr>
        <w:pStyle w:val="Akapitzlist"/>
        <w:numPr>
          <w:ilvl w:val="0"/>
          <w:numId w:val="20"/>
        </w:numPr>
      </w:pPr>
      <w:r w:rsidRPr="000D0B59">
        <w:t>Czy udostępnianie danych wymaga zgody uczestników badania?</w:t>
      </w:r>
    </w:p>
    <w:p w14:paraId="1F6FCB20" w14:textId="77777777" w:rsidR="004952ED" w:rsidRPr="00B85804" w:rsidRDefault="004952ED" w:rsidP="000D0B59">
      <w:pPr>
        <w:rPr>
          <w:rStyle w:val="Wyrnieniedelikatne"/>
        </w:rPr>
      </w:pPr>
      <w:r w:rsidRPr="00B85804">
        <w:rPr>
          <w:rStyle w:val="Wyrnieniedelikatne"/>
        </w:rPr>
        <w:t>Przykładowa odpowiedź:</w:t>
      </w:r>
    </w:p>
    <w:p w14:paraId="1ED04D17" w14:textId="77777777" w:rsidR="00266D5D" w:rsidRPr="00616B87" w:rsidRDefault="00616B87" w:rsidP="00616B87">
      <w:pPr>
        <w:rPr>
          <w:lang w:val="en-US"/>
        </w:rPr>
      </w:pPr>
      <w:r w:rsidRPr="00616B87">
        <w:rPr>
          <w:lang w:val="en-US"/>
        </w:rPr>
        <w:t>The data will be available at the latest when the article is published</w:t>
      </w:r>
      <w:r>
        <w:rPr>
          <w:lang w:val="en-US"/>
        </w:rPr>
        <w:t>.</w:t>
      </w:r>
      <w:r w:rsidR="004D73C5">
        <w:rPr>
          <w:lang w:val="en-US"/>
        </w:rPr>
        <w:t xml:space="preserve"> The data will be stored </w:t>
      </w:r>
      <w:r w:rsidR="004D73C5" w:rsidRPr="004952ED">
        <w:rPr>
          <w:lang w:val="en-US"/>
        </w:rPr>
        <w:t>for a minimum 10 years, the metadata describing them indefinitely</w:t>
      </w:r>
      <w:r w:rsidR="00962836">
        <w:rPr>
          <w:lang w:val="en-US"/>
        </w:rPr>
        <w:t xml:space="preserve"> in the RODBUK.</w:t>
      </w:r>
    </w:p>
    <w:p w14:paraId="382A2341" w14:textId="77777777" w:rsidR="00DE4B65" w:rsidRDefault="00DE4B65" w:rsidP="002E46F5">
      <w:pPr>
        <w:pStyle w:val="Nagwek2"/>
        <w:rPr>
          <w:lang w:val="en-US"/>
        </w:rPr>
      </w:pPr>
      <w:r>
        <w:rPr>
          <w:lang w:val="en-US"/>
        </w:rPr>
        <w:t xml:space="preserve">5.2 </w:t>
      </w:r>
      <w:r w:rsidRPr="00DE4B65">
        <w:rPr>
          <w:lang w:val="en-US"/>
        </w:rPr>
        <w:t>Jak będzie wyglądać selekcja danych przeznaczonych do utrwalenia i gdzie będą one długoterminowo przechowywane (np. w repozytorium danych, archiwum)?</w:t>
      </w:r>
    </w:p>
    <w:p w14:paraId="43973B6C" w14:textId="77777777" w:rsidR="00DE4B65" w:rsidRPr="00DE4B65" w:rsidRDefault="00DE4B65" w:rsidP="00DE4B65">
      <w:pPr>
        <w:pStyle w:val="Akapitzlist"/>
        <w:numPr>
          <w:ilvl w:val="0"/>
          <w:numId w:val="6"/>
        </w:numPr>
        <w:rPr>
          <w:lang w:val="en-US"/>
        </w:rPr>
      </w:pPr>
      <w:r w:rsidRPr="00DE4B65">
        <w:rPr>
          <w:lang w:val="en-US"/>
        </w:rPr>
        <w:t>Które dane trzeba zachować, a które zniszczyć z przyczyn wynikających z umów, przepisów prawnych lub regulacji?</w:t>
      </w:r>
    </w:p>
    <w:p w14:paraId="1BCF6AAA" w14:textId="77777777" w:rsidR="00DE4B65" w:rsidRPr="00DE4B65" w:rsidRDefault="00DE4B65" w:rsidP="00DE4B65">
      <w:pPr>
        <w:pStyle w:val="Akapitzlist"/>
        <w:numPr>
          <w:ilvl w:val="0"/>
          <w:numId w:val="6"/>
        </w:numPr>
        <w:rPr>
          <w:lang w:val="en-US"/>
        </w:rPr>
      </w:pPr>
      <w:r w:rsidRPr="00DE4B65">
        <w:rPr>
          <w:lang w:val="en-US"/>
        </w:rPr>
        <w:t>W jaki sposób zostanie podjęta decyzja o tym, które dane zachować?</w:t>
      </w:r>
    </w:p>
    <w:p w14:paraId="7F3BB9B8" w14:textId="77777777" w:rsidR="00DE4B65" w:rsidRPr="00DE4B65" w:rsidRDefault="00DE4B65" w:rsidP="00DE4B65">
      <w:pPr>
        <w:pStyle w:val="Akapitzlist"/>
        <w:numPr>
          <w:ilvl w:val="0"/>
          <w:numId w:val="6"/>
        </w:numPr>
        <w:rPr>
          <w:lang w:val="en-US"/>
        </w:rPr>
      </w:pPr>
      <w:r w:rsidRPr="00DE4B65">
        <w:rPr>
          <w:lang w:val="en-US"/>
        </w:rPr>
        <w:t>Jaka będzie procedura selekcji przeznaczonych do utrwalenia danych?</w:t>
      </w:r>
    </w:p>
    <w:p w14:paraId="3150D05D" w14:textId="77777777" w:rsidR="00DE4B65" w:rsidRDefault="00DE4B65" w:rsidP="00DE4B65">
      <w:pPr>
        <w:pStyle w:val="Akapitzlist"/>
        <w:numPr>
          <w:ilvl w:val="0"/>
          <w:numId w:val="6"/>
        </w:numPr>
        <w:rPr>
          <w:lang w:val="en-US"/>
        </w:rPr>
      </w:pPr>
      <w:r w:rsidRPr="00DE4B65">
        <w:rPr>
          <w:lang w:val="en-US"/>
        </w:rPr>
        <w:t>Czy repozytorium, w którym dane zostaną długoterminowo przechowywane, przestrzega zasad FAIR data?</w:t>
      </w:r>
    </w:p>
    <w:p w14:paraId="045657D4" w14:textId="77777777" w:rsidR="004D73C5" w:rsidRPr="00B85804" w:rsidRDefault="004D73C5" w:rsidP="004D73C5">
      <w:pPr>
        <w:rPr>
          <w:rStyle w:val="Wyrnieniedelikatne"/>
        </w:rPr>
      </w:pPr>
      <w:r w:rsidRPr="00B85804">
        <w:rPr>
          <w:rStyle w:val="Wyrnieniedelikatne"/>
        </w:rPr>
        <w:t>Przykładowa odpowiedź:</w:t>
      </w:r>
    </w:p>
    <w:p w14:paraId="7F7423E6" w14:textId="77777777" w:rsidR="00EE28C9" w:rsidRDefault="00EE28C9" w:rsidP="004D73C5">
      <w:pPr>
        <w:rPr>
          <w:lang w:val="en-US"/>
        </w:rPr>
      </w:pPr>
      <w:r w:rsidRPr="00EE28C9">
        <w:rPr>
          <w:lang w:val="en-US"/>
        </w:rPr>
        <w:t xml:space="preserve">Data selection will be based on </w:t>
      </w:r>
      <w:r>
        <w:rPr>
          <w:lang w:val="en-US"/>
        </w:rPr>
        <w:t>…</w:t>
      </w:r>
    </w:p>
    <w:p w14:paraId="25921E20" w14:textId="77777777" w:rsidR="004D73C5" w:rsidRPr="00962836" w:rsidRDefault="00962836" w:rsidP="004D73C5">
      <w:pPr>
        <w:rPr>
          <w:color w:val="00B0F0"/>
          <w:lang w:val="en-US"/>
        </w:rPr>
      </w:pPr>
      <w:r w:rsidRPr="00962836">
        <w:rPr>
          <w:color w:val="00B0F0"/>
          <w:lang w:val="en-US"/>
        </w:rPr>
        <w:t>Data will be shared in RODBUK Cracow Open Research Data Repository in accordance with FAIR principles.</w:t>
      </w:r>
      <w:r w:rsidR="004D73C5" w:rsidRPr="00962836">
        <w:rPr>
          <w:color w:val="00B0F0"/>
          <w:lang w:val="en-US"/>
        </w:rPr>
        <w:t>.</w:t>
      </w:r>
    </w:p>
    <w:p w14:paraId="719A76EE" w14:textId="77777777" w:rsidR="00DE4B65" w:rsidRDefault="00DE4B65" w:rsidP="002E46F5">
      <w:pPr>
        <w:pStyle w:val="Nagwek2"/>
        <w:rPr>
          <w:lang w:val="en-US"/>
        </w:rPr>
      </w:pPr>
      <w:r>
        <w:rPr>
          <w:lang w:val="en-US"/>
        </w:rPr>
        <w:t xml:space="preserve">5.3 </w:t>
      </w:r>
      <w:r w:rsidRPr="00DE4B65">
        <w:rPr>
          <w:lang w:val="en-US"/>
        </w:rPr>
        <w:t>Jakie metody lub oprogramowanie umożliwiają dostęp do danych i korzystanie z danych?</w:t>
      </w:r>
    </w:p>
    <w:p w14:paraId="4DD18956" w14:textId="77777777" w:rsidR="00DE4B65" w:rsidRPr="00DE4B65" w:rsidRDefault="00DE4B65" w:rsidP="00DE4B65">
      <w:pPr>
        <w:pStyle w:val="Akapitzlist"/>
        <w:numPr>
          <w:ilvl w:val="0"/>
          <w:numId w:val="21"/>
        </w:numPr>
        <w:rPr>
          <w:lang w:val="en-US"/>
        </w:rPr>
      </w:pPr>
      <w:r w:rsidRPr="00DE4B65">
        <w:rPr>
          <w:lang w:val="en-US"/>
        </w:rPr>
        <w:t>Czy aby dane mogły być przechowywane przez dłuższy okres i zachowały długi okres ważności należy je przekształcić do formatu standardowego lub otwartego?</w:t>
      </w:r>
    </w:p>
    <w:p w14:paraId="7A8E9243" w14:textId="77777777" w:rsidR="00DE4B65" w:rsidRDefault="00DE4B65" w:rsidP="00DE4B65">
      <w:pPr>
        <w:pStyle w:val="Akapitzlist"/>
        <w:numPr>
          <w:ilvl w:val="0"/>
          <w:numId w:val="21"/>
        </w:numPr>
        <w:rPr>
          <w:lang w:val="en-US"/>
        </w:rPr>
      </w:pPr>
      <w:r w:rsidRPr="00DE4B65">
        <w:rPr>
          <w:lang w:val="en-US"/>
        </w:rPr>
        <w:t>Jaki mechanizm posłuży do udostępniania danych (np. odpowiedzi na żądanie, repozytorium)?</w:t>
      </w:r>
    </w:p>
    <w:p w14:paraId="4A8E155E" w14:textId="77777777" w:rsidR="004952ED" w:rsidRPr="00B85804" w:rsidRDefault="004952ED" w:rsidP="004952ED">
      <w:pPr>
        <w:rPr>
          <w:rStyle w:val="Wyrnieniedelikatne"/>
        </w:rPr>
      </w:pPr>
      <w:r w:rsidRPr="00B85804">
        <w:rPr>
          <w:rStyle w:val="Wyrnieniedelikatne"/>
        </w:rPr>
        <w:lastRenderedPageBreak/>
        <w:t>Przykładowa odpowiedź:</w:t>
      </w:r>
    </w:p>
    <w:p w14:paraId="47D688E5" w14:textId="77777777" w:rsidR="00EE28C9" w:rsidRDefault="00EE28C9" w:rsidP="004952ED">
      <w:pPr>
        <w:rPr>
          <w:lang w:val="en-US"/>
        </w:rPr>
      </w:pPr>
      <w:r>
        <w:rPr>
          <w:lang w:val="en-US"/>
        </w:rPr>
        <w:t>The data will be converted into open formats. No special software is required for use of the data</w:t>
      </w:r>
    </w:p>
    <w:p w14:paraId="0C4E998D" w14:textId="77777777" w:rsidR="00EE28C9" w:rsidRDefault="00EE28C9" w:rsidP="004952ED">
      <w:pPr>
        <w:rPr>
          <w:lang w:val="en-US"/>
        </w:rPr>
      </w:pPr>
      <w:r>
        <w:rPr>
          <w:lang w:val="en-US"/>
        </w:rPr>
        <w:t>Lub</w:t>
      </w:r>
    </w:p>
    <w:p w14:paraId="3E658054" w14:textId="77777777" w:rsidR="00EE28C9" w:rsidRPr="00EE28C9" w:rsidRDefault="00EE28C9" w:rsidP="00EE28C9">
      <w:pPr>
        <w:rPr>
          <w:lang w:val="en-US"/>
        </w:rPr>
      </w:pPr>
      <w:r w:rsidRPr="00EE28C9">
        <w:rPr>
          <w:lang w:val="en-US"/>
        </w:rPr>
        <w:t>To access raw data specialized software may be necessary.</w:t>
      </w:r>
      <w:r>
        <w:rPr>
          <w:lang w:val="en-US"/>
        </w:rPr>
        <w:t xml:space="preserve"> </w:t>
      </w:r>
      <w:r w:rsidRPr="00EE28C9">
        <w:rPr>
          <w:lang w:val="en-US"/>
        </w:rPr>
        <w:t>When possible data will be exported to formats readable by</w:t>
      </w:r>
      <w:r>
        <w:rPr>
          <w:lang w:val="en-US"/>
        </w:rPr>
        <w:t xml:space="preserve"> open-source software. </w:t>
      </w:r>
    </w:p>
    <w:p w14:paraId="56F8E2A4" w14:textId="77777777" w:rsidR="004952ED" w:rsidRPr="00C07BD9" w:rsidRDefault="004952ED" w:rsidP="004952ED">
      <w:pPr>
        <w:rPr>
          <w:color w:val="00B0F0"/>
          <w:lang w:val="en-US"/>
        </w:rPr>
      </w:pPr>
      <w:r w:rsidRPr="00C07BD9">
        <w:rPr>
          <w:color w:val="00B0F0"/>
          <w:lang w:val="en-US"/>
        </w:rPr>
        <w:t>The data will be made available in the RODBUK Cracow Open Research Data Repository in accordance with FAIR principles for a minimum 10 years, the metadata describing them indefinitely.</w:t>
      </w:r>
    </w:p>
    <w:p w14:paraId="251B9C66" w14:textId="77777777" w:rsidR="00DE4B65" w:rsidRPr="00DE4B65" w:rsidRDefault="00543A8B" w:rsidP="002E46F5">
      <w:pPr>
        <w:pStyle w:val="Nagwek2"/>
        <w:rPr>
          <w:lang w:val="en-US"/>
        </w:rPr>
      </w:pPr>
      <w:r>
        <w:rPr>
          <w:lang w:val="en-US"/>
        </w:rPr>
        <w:t xml:space="preserve">5.4 </w:t>
      </w:r>
      <w:r w:rsidRPr="00543A8B">
        <w:rPr>
          <w:lang w:val="en-US"/>
        </w:rPr>
        <w:t>W jaki sposób zagwarantują Państwo stosowanie unikalnego i trwale przypisanego identyfikatora (takiego jak cyfrowy identyfikator dokumentu elektronicznego (DOI) dla każdego zbioru danych?</w:t>
      </w:r>
    </w:p>
    <w:p w14:paraId="2F4BC155" w14:textId="77777777" w:rsidR="00B85804" w:rsidRPr="00B85804" w:rsidRDefault="00B85804" w:rsidP="002852E2">
      <w:pPr>
        <w:rPr>
          <w:color w:val="000000" w:themeColor="text1"/>
          <w:lang w:val="en-US"/>
        </w:rPr>
      </w:pPr>
    </w:p>
    <w:p w14:paraId="0844B046" w14:textId="77777777" w:rsidR="004D73C5" w:rsidRPr="00B85804" w:rsidRDefault="004D73C5" w:rsidP="002852E2">
      <w:pPr>
        <w:rPr>
          <w:rStyle w:val="Wyrnieniedelikatne"/>
        </w:rPr>
      </w:pPr>
      <w:r w:rsidRPr="00B85804">
        <w:rPr>
          <w:rStyle w:val="Wyrnieniedelikatne"/>
        </w:rPr>
        <w:t>Przykładowa odpowiedź:</w:t>
      </w:r>
    </w:p>
    <w:p w14:paraId="4E2B3177" w14:textId="77777777" w:rsidR="00266D5D" w:rsidRPr="00C07BD9" w:rsidRDefault="008F7B83" w:rsidP="002852E2">
      <w:pPr>
        <w:rPr>
          <w:color w:val="00B0F0"/>
          <w:lang w:val="en-US"/>
        </w:rPr>
      </w:pPr>
      <w:r w:rsidRPr="00C07BD9">
        <w:rPr>
          <w:color w:val="00B0F0"/>
          <w:lang w:val="en-US"/>
        </w:rPr>
        <w:t>Data will have a digital object identifier (DOI)</w:t>
      </w:r>
    </w:p>
    <w:p w14:paraId="6A15795F" w14:textId="77777777" w:rsidR="00EB1950" w:rsidRPr="009A4EEB" w:rsidRDefault="00EB1950" w:rsidP="002E46F5">
      <w:pPr>
        <w:pStyle w:val="Nagwek1"/>
      </w:pPr>
      <w:r w:rsidRPr="009A4EEB">
        <w:t>Zadania związane z zarządzaniem danych oraz zasoby</w:t>
      </w:r>
    </w:p>
    <w:p w14:paraId="54DE14DE" w14:textId="77777777" w:rsidR="00543A8B" w:rsidRDefault="00543A8B" w:rsidP="002E46F5">
      <w:pPr>
        <w:pStyle w:val="Nagwek2"/>
      </w:pPr>
      <w:r>
        <w:t xml:space="preserve">6.1 </w:t>
      </w:r>
      <w:r w:rsidRPr="00543A8B">
        <w:t>Kto będzie</w:t>
      </w:r>
      <w:r w:rsidRPr="002E46F5">
        <w:rPr>
          <w:rStyle w:val="Nagwek2Znak"/>
        </w:rPr>
        <w:t xml:space="preserve"> </w:t>
      </w:r>
      <w:r w:rsidRPr="00543A8B">
        <w:t>odpowiadał za zarządzanie danymi (tj. kto będzie ich opiekunem)?</w:t>
      </w:r>
    </w:p>
    <w:p w14:paraId="66D35CF1" w14:textId="77777777" w:rsidR="00543A8B" w:rsidRPr="00543A8B" w:rsidRDefault="00543A8B" w:rsidP="00543A8B">
      <w:pPr>
        <w:pStyle w:val="Akapitzlist"/>
        <w:numPr>
          <w:ilvl w:val="0"/>
          <w:numId w:val="22"/>
        </w:numPr>
      </w:pPr>
      <w:r w:rsidRPr="00543A8B">
        <w:t xml:space="preserve">Kto w trakcie badań będzie odpowiadał za zarządzanie danymi? </w:t>
      </w:r>
    </w:p>
    <w:p w14:paraId="55A170A7" w14:textId="77777777" w:rsidR="00543A8B" w:rsidRPr="00543A8B" w:rsidRDefault="00543A8B" w:rsidP="00543A8B">
      <w:pPr>
        <w:pStyle w:val="Akapitzlist"/>
        <w:numPr>
          <w:ilvl w:val="0"/>
          <w:numId w:val="22"/>
        </w:numPr>
      </w:pPr>
      <w:r w:rsidRPr="00543A8B">
        <w:t>Kto po zakończeniu badań będzie odpowiadał za zarządzanie danymi? Czy będzie to osoba z projektu czy repozytorium, w którym dane zostaną zdeponowane?</w:t>
      </w:r>
    </w:p>
    <w:p w14:paraId="2D6B8E1C" w14:textId="77777777" w:rsidR="00543A8B" w:rsidRPr="00543A8B" w:rsidRDefault="00543A8B" w:rsidP="00543A8B">
      <w:pPr>
        <w:pStyle w:val="Akapitzlist"/>
        <w:numPr>
          <w:ilvl w:val="0"/>
          <w:numId w:val="22"/>
        </w:numPr>
      </w:pPr>
      <w:r w:rsidRPr="00543A8B">
        <w:t xml:space="preserve">Kto będzie odpowiedzialny za wdrożenie i aktualizację DMP? </w:t>
      </w:r>
    </w:p>
    <w:p w14:paraId="1237A10A" w14:textId="77777777" w:rsidR="00543A8B" w:rsidRDefault="00543A8B" w:rsidP="00543A8B">
      <w:pPr>
        <w:pStyle w:val="Akapitzlist"/>
        <w:numPr>
          <w:ilvl w:val="0"/>
          <w:numId w:val="22"/>
        </w:numPr>
      </w:pPr>
      <w:r w:rsidRPr="00543A8B">
        <w:t>Podział ról dotyczących zarządzania danymi: kto wytwarza dane, kto odpowiada za ich jakość, kto za archiwizację i długoterminowe zarządzanie</w:t>
      </w:r>
    </w:p>
    <w:p w14:paraId="7B29C071" w14:textId="77777777" w:rsidR="00EE28C9" w:rsidRPr="00B85804" w:rsidRDefault="00EE28C9" w:rsidP="00543A8B">
      <w:pPr>
        <w:rPr>
          <w:rStyle w:val="Wyrnieniedelikatne"/>
        </w:rPr>
      </w:pPr>
      <w:r w:rsidRPr="00B85804">
        <w:rPr>
          <w:rStyle w:val="Wyrnieniedelikatne"/>
        </w:rPr>
        <w:t>Przykładowa odpowiedź:</w:t>
      </w:r>
    </w:p>
    <w:p w14:paraId="0BC897A7" w14:textId="77777777" w:rsidR="00543A8B" w:rsidRPr="00C07BD9" w:rsidRDefault="002852E2" w:rsidP="00543A8B">
      <w:pPr>
        <w:rPr>
          <w:color w:val="00B0F0"/>
        </w:rPr>
      </w:pPr>
      <w:r w:rsidRPr="00C07BD9">
        <w:rPr>
          <w:color w:val="00B0F0"/>
        </w:rPr>
        <w:t>The person responsible for data management during the project will be the person realizing the scientific activity (name, Institution, Faculty). Once the data has been made available in the repository, RODBUK administrators will be responsible for managing it.</w:t>
      </w:r>
    </w:p>
    <w:p w14:paraId="296EAB06" w14:textId="77777777" w:rsidR="00935DE4" w:rsidRDefault="00543A8B" w:rsidP="002E46F5">
      <w:pPr>
        <w:pStyle w:val="Nagwek2"/>
      </w:pPr>
      <w:r>
        <w:t xml:space="preserve">6.2 </w:t>
      </w:r>
      <w:r w:rsidRPr="00543A8B">
        <w:t>Jakie zasoby zostaną przeznaczone na cele zarządzania danymi i zagwarantowanie przestrzegania zasad FAIR? (Jakie koszty związane będą z zapewnieniem standardów FAIR w projekcie? W jaki sposób zostaną opłacone?)</w:t>
      </w:r>
    </w:p>
    <w:p w14:paraId="15A3D85A" w14:textId="77777777" w:rsidR="00543A8B" w:rsidRPr="00543A8B" w:rsidRDefault="00543A8B" w:rsidP="00543A8B">
      <w:pPr>
        <w:pStyle w:val="Akapitzlist"/>
        <w:numPr>
          <w:ilvl w:val="0"/>
          <w:numId w:val="23"/>
        </w:numPr>
      </w:pPr>
      <w:r w:rsidRPr="00543A8B">
        <w:t>W jaki sposób zostaną oszacowane i opłacone koszty niezbędne do przygotowania, udostępniania i  przechowywania danych?</w:t>
      </w:r>
    </w:p>
    <w:p w14:paraId="49AFBFFF" w14:textId="77777777" w:rsidR="00543A8B" w:rsidRDefault="00543A8B" w:rsidP="00543A8B">
      <w:pPr>
        <w:pStyle w:val="Akapitzlist"/>
        <w:numPr>
          <w:ilvl w:val="0"/>
          <w:numId w:val="23"/>
        </w:numPr>
      </w:pPr>
      <w:r w:rsidRPr="00543A8B">
        <w:t>Czy potrzebne są dodatkowe zasoby do zarządzania danymi, takie jak osoby, czas, sprzęt lub oprogramowanie?</w:t>
      </w:r>
    </w:p>
    <w:p w14:paraId="76658887" w14:textId="77777777" w:rsidR="00EE28C9" w:rsidRPr="00B85804" w:rsidRDefault="00EE28C9" w:rsidP="002852E2">
      <w:pPr>
        <w:rPr>
          <w:rStyle w:val="Wyrnieniedelikatne"/>
        </w:rPr>
      </w:pPr>
      <w:r w:rsidRPr="00B85804">
        <w:rPr>
          <w:rStyle w:val="Wyrnieniedelikatne"/>
        </w:rPr>
        <w:t>Przykładowa odpowiedź:</w:t>
      </w:r>
    </w:p>
    <w:p w14:paraId="30339CA7" w14:textId="77777777" w:rsidR="00543A8B" w:rsidRPr="00C07BD9" w:rsidRDefault="002852E2" w:rsidP="002852E2">
      <w:pPr>
        <w:rPr>
          <w:color w:val="00B0F0"/>
        </w:rPr>
      </w:pPr>
      <w:r w:rsidRPr="00C07BD9">
        <w:rPr>
          <w:color w:val="00B0F0"/>
        </w:rPr>
        <w:t>The project does not provide separate funding for preparing data for release and storage. The cost of research data management after the project is completed is carried by AGH University of Krakow</w:t>
      </w:r>
    </w:p>
    <w:sectPr w:rsidR="00543A8B" w:rsidRPr="00C07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EED"/>
    <w:multiLevelType w:val="hybridMultilevel"/>
    <w:tmpl w:val="B48AC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9E77F8"/>
    <w:multiLevelType w:val="hybridMultilevel"/>
    <w:tmpl w:val="8FD42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2223C0"/>
    <w:multiLevelType w:val="hybridMultilevel"/>
    <w:tmpl w:val="8474C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52A45"/>
    <w:multiLevelType w:val="hybridMultilevel"/>
    <w:tmpl w:val="84320C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7D37C5"/>
    <w:multiLevelType w:val="hybridMultilevel"/>
    <w:tmpl w:val="5B3CA6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62774F"/>
    <w:multiLevelType w:val="hybridMultilevel"/>
    <w:tmpl w:val="A1FE0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8B5D73"/>
    <w:multiLevelType w:val="hybridMultilevel"/>
    <w:tmpl w:val="A07A06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691303"/>
    <w:multiLevelType w:val="hybridMultilevel"/>
    <w:tmpl w:val="D868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050B8F"/>
    <w:multiLevelType w:val="hybridMultilevel"/>
    <w:tmpl w:val="1DEA0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180426"/>
    <w:multiLevelType w:val="hybridMultilevel"/>
    <w:tmpl w:val="B91E4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EC5FE2"/>
    <w:multiLevelType w:val="hybridMultilevel"/>
    <w:tmpl w:val="1F14C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C95CB5"/>
    <w:multiLevelType w:val="hybridMultilevel"/>
    <w:tmpl w:val="8ED87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57197E"/>
    <w:multiLevelType w:val="hybridMultilevel"/>
    <w:tmpl w:val="44E69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957A67"/>
    <w:multiLevelType w:val="hybridMultilevel"/>
    <w:tmpl w:val="02A0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729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F697B"/>
    <w:multiLevelType w:val="hybridMultilevel"/>
    <w:tmpl w:val="E42C1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7B647F"/>
    <w:multiLevelType w:val="multilevel"/>
    <w:tmpl w:val="61F0A1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781F0E"/>
    <w:multiLevelType w:val="hybridMultilevel"/>
    <w:tmpl w:val="09C417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B174519"/>
    <w:multiLevelType w:val="hybridMultilevel"/>
    <w:tmpl w:val="3CD67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0026FB"/>
    <w:multiLevelType w:val="hybridMultilevel"/>
    <w:tmpl w:val="9312AEC8"/>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0" w15:restartNumberingAfterBreak="0">
    <w:nsid w:val="5C9767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511737"/>
    <w:multiLevelType w:val="hybridMultilevel"/>
    <w:tmpl w:val="B91053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4BD78E3"/>
    <w:multiLevelType w:val="hybridMultilevel"/>
    <w:tmpl w:val="EB5CC88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7AEC7729"/>
    <w:multiLevelType w:val="hybridMultilevel"/>
    <w:tmpl w:val="B89CE2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39649364">
    <w:abstractNumId w:val="10"/>
  </w:num>
  <w:num w:numId="2" w16cid:durableId="1219780458">
    <w:abstractNumId w:val="17"/>
  </w:num>
  <w:num w:numId="3" w16cid:durableId="1276598148">
    <w:abstractNumId w:val="4"/>
  </w:num>
  <w:num w:numId="4" w16cid:durableId="1613129484">
    <w:abstractNumId w:val="6"/>
  </w:num>
  <w:num w:numId="5" w16cid:durableId="1154683854">
    <w:abstractNumId w:val="21"/>
  </w:num>
  <w:num w:numId="6" w16cid:durableId="1256783962">
    <w:abstractNumId w:val="19"/>
  </w:num>
  <w:num w:numId="7" w16cid:durableId="178278889">
    <w:abstractNumId w:val="3"/>
  </w:num>
  <w:num w:numId="8" w16cid:durableId="1973168779">
    <w:abstractNumId w:val="23"/>
  </w:num>
  <w:num w:numId="9" w16cid:durableId="1148398123">
    <w:abstractNumId w:val="22"/>
  </w:num>
  <w:num w:numId="10" w16cid:durableId="1194536840">
    <w:abstractNumId w:val="14"/>
  </w:num>
  <w:num w:numId="11" w16cid:durableId="817921808">
    <w:abstractNumId w:val="20"/>
  </w:num>
  <w:num w:numId="12" w16cid:durableId="1495874907">
    <w:abstractNumId w:val="9"/>
  </w:num>
  <w:num w:numId="13" w16cid:durableId="563176760">
    <w:abstractNumId w:val="5"/>
  </w:num>
  <w:num w:numId="14" w16cid:durableId="233005906">
    <w:abstractNumId w:val="0"/>
  </w:num>
  <w:num w:numId="15" w16cid:durableId="1476609112">
    <w:abstractNumId w:val="12"/>
  </w:num>
  <w:num w:numId="16" w16cid:durableId="1002123518">
    <w:abstractNumId w:val="13"/>
  </w:num>
  <w:num w:numId="17" w16cid:durableId="2083986411">
    <w:abstractNumId w:val="7"/>
  </w:num>
  <w:num w:numId="18" w16cid:durableId="1110854081">
    <w:abstractNumId w:val="16"/>
  </w:num>
  <w:num w:numId="19" w16cid:durableId="584655683">
    <w:abstractNumId w:val="11"/>
  </w:num>
  <w:num w:numId="20" w16cid:durableId="540440116">
    <w:abstractNumId w:val="8"/>
  </w:num>
  <w:num w:numId="21" w16cid:durableId="1873885064">
    <w:abstractNumId w:val="2"/>
  </w:num>
  <w:num w:numId="22" w16cid:durableId="1267929354">
    <w:abstractNumId w:val="1"/>
  </w:num>
  <w:num w:numId="23" w16cid:durableId="2025016131">
    <w:abstractNumId w:val="18"/>
  </w:num>
  <w:num w:numId="24" w16cid:durableId="1118597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1B"/>
    <w:rsid w:val="000D0B59"/>
    <w:rsid w:val="000E05A5"/>
    <w:rsid w:val="00162D8E"/>
    <w:rsid w:val="001B324F"/>
    <w:rsid w:val="001B641B"/>
    <w:rsid w:val="001C23BF"/>
    <w:rsid w:val="00266D5D"/>
    <w:rsid w:val="002852E2"/>
    <w:rsid w:val="002A41EC"/>
    <w:rsid w:val="002E46F5"/>
    <w:rsid w:val="00362B9E"/>
    <w:rsid w:val="004952ED"/>
    <w:rsid w:val="004D73C5"/>
    <w:rsid w:val="005078D6"/>
    <w:rsid w:val="0054202D"/>
    <w:rsid w:val="00543A8B"/>
    <w:rsid w:val="005675B8"/>
    <w:rsid w:val="00616B87"/>
    <w:rsid w:val="0066543A"/>
    <w:rsid w:val="006A0B28"/>
    <w:rsid w:val="007B375E"/>
    <w:rsid w:val="008D22F2"/>
    <w:rsid w:val="008E3279"/>
    <w:rsid w:val="008F7B83"/>
    <w:rsid w:val="00935DE4"/>
    <w:rsid w:val="00962836"/>
    <w:rsid w:val="009A4EEB"/>
    <w:rsid w:val="00A44449"/>
    <w:rsid w:val="00AD4676"/>
    <w:rsid w:val="00B85804"/>
    <w:rsid w:val="00BB6C4E"/>
    <w:rsid w:val="00C07BD9"/>
    <w:rsid w:val="00CD05C0"/>
    <w:rsid w:val="00DE4B65"/>
    <w:rsid w:val="00E43670"/>
    <w:rsid w:val="00E47BB4"/>
    <w:rsid w:val="00EB1950"/>
    <w:rsid w:val="00EB40B5"/>
    <w:rsid w:val="00EE28C9"/>
    <w:rsid w:val="00FA0822"/>
    <w:rsid w:val="00FB37E1"/>
    <w:rsid w:val="00FC6281"/>
    <w:rsid w:val="00FF0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7BE0"/>
  <w15:docId w15:val="{91997901-1226-45EE-B491-06F4A756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E46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2E46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641B"/>
    <w:pPr>
      <w:ind w:left="720"/>
      <w:contextualSpacing/>
    </w:pPr>
  </w:style>
  <w:style w:type="paragraph" w:styleId="Tytu">
    <w:name w:val="Title"/>
    <w:basedOn w:val="Normalny"/>
    <w:next w:val="Normalny"/>
    <w:link w:val="TytuZnak"/>
    <w:uiPriority w:val="10"/>
    <w:qFormat/>
    <w:rsid w:val="002E46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46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2E46F5"/>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2E46F5"/>
    <w:rPr>
      <w:rFonts w:asciiTheme="majorHAnsi" w:eastAsiaTheme="majorEastAsia" w:hAnsiTheme="majorHAnsi" w:cstheme="majorBidi"/>
      <w:color w:val="365F91" w:themeColor="accent1" w:themeShade="BF"/>
      <w:sz w:val="26"/>
      <w:szCs w:val="26"/>
    </w:rPr>
  </w:style>
  <w:style w:type="character" w:styleId="Wyrnieniedelikatne">
    <w:name w:val="Subtle Emphasis"/>
    <w:basedOn w:val="Domylnaczcionkaakapitu"/>
    <w:uiPriority w:val="19"/>
    <w:qFormat/>
    <w:rsid w:val="000E05A5"/>
    <w:rPr>
      <w:i/>
      <w:iCs/>
      <w:color w:val="404040" w:themeColor="text1" w:themeTint="BF"/>
    </w:rPr>
  </w:style>
  <w:style w:type="character" w:styleId="Uwydatnienie">
    <w:name w:val="Emphasis"/>
    <w:basedOn w:val="Domylnaczcionkaakapitu"/>
    <w:uiPriority w:val="20"/>
    <w:qFormat/>
    <w:rsid w:val="001C23BF"/>
    <w:rPr>
      <w:i/>
      <w:iCs/>
    </w:rPr>
  </w:style>
  <w:style w:type="character" w:styleId="Wyrnienieintensywne">
    <w:name w:val="Intense Emphasis"/>
    <w:basedOn w:val="Domylnaczcionkaakapitu"/>
    <w:uiPriority w:val="21"/>
    <w:qFormat/>
    <w:rsid w:val="00B8580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11035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BSŁ</dc:creator>
  <cp:lastModifiedBy>Barbara Syposz-Łuczak</cp:lastModifiedBy>
  <cp:revision>2</cp:revision>
  <cp:lastPrinted>2019-11-26T13:51:00Z</cp:lastPrinted>
  <dcterms:created xsi:type="dcterms:W3CDTF">2023-12-14T14:28:00Z</dcterms:created>
  <dcterms:modified xsi:type="dcterms:W3CDTF">2023-12-14T14:28:00Z</dcterms:modified>
</cp:coreProperties>
</file>